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BF" w:rsidRPr="00B62548" w:rsidRDefault="00A213BF" w:rsidP="00A213B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B62548">
        <w:rPr>
          <w:rFonts w:ascii="標楷體" w:eastAsia="標楷體" w:hAnsi="標楷體" w:hint="eastAsia"/>
          <w:sz w:val="36"/>
          <w:szCs w:val="36"/>
        </w:rPr>
        <w:t>佛光大學內部控制</w:t>
      </w:r>
      <w:bookmarkStart w:id="0" w:name="_GoBack"/>
      <w:bookmarkEnd w:id="0"/>
      <w:r w:rsidRPr="00B62548">
        <w:rPr>
          <w:rFonts w:ascii="標楷體" w:eastAsia="標楷體" w:hAnsi="標楷體" w:hint="eastAsia"/>
          <w:sz w:val="36"/>
          <w:szCs w:val="36"/>
        </w:rPr>
        <w:t>文件制訂</w:t>
      </w:r>
      <w:r w:rsidRPr="00B62548">
        <w:rPr>
          <w:rFonts w:ascii="標楷體" w:eastAsia="標楷體" w:hAnsi="標楷體"/>
          <w:sz w:val="36"/>
          <w:szCs w:val="36"/>
        </w:rPr>
        <w:t>/</w:t>
      </w:r>
      <w:r w:rsidRPr="00B6254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4980"/>
        <w:gridCol w:w="1246"/>
        <w:gridCol w:w="1121"/>
        <w:gridCol w:w="1117"/>
      </w:tblGrid>
      <w:tr w:rsidR="00A213BF" w:rsidRPr="00B62548" w:rsidTr="00874DC0">
        <w:trPr>
          <w:jc w:val="center"/>
        </w:trPr>
        <w:tc>
          <w:tcPr>
            <w:tcW w:w="705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7" w:type="pct"/>
            <w:vAlign w:val="center"/>
          </w:tcPr>
          <w:p w:rsidR="00A213BF" w:rsidRPr="00FC2959" w:rsidRDefault="00A213BF" w:rsidP="00874DC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" w:name="圖書館設備維護"/>
            <w:r w:rsidRPr="00FC2959">
              <w:rPr>
                <w:rFonts w:ascii="標楷體" w:eastAsia="標楷體" w:hAnsi="標楷體" w:hint="eastAsia"/>
                <w:b/>
                <w:sz w:val="28"/>
                <w:szCs w:val="28"/>
              </w:rPr>
              <w:t>1180-21圖書館設備維護</w:t>
            </w:r>
            <w:bookmarkEnd w:id="1"/>
          </w:p>
        </w:tc>
        <w:tc>
          <w:tcPr>
            <w:tcW w:w="632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vAlign w:val="center"/>
          </w:tcPr>
          <w:p w:rsidR="00A213BF" w:rsidRPr="00B62548" w:rsidRDefault="00A213BF" w:rsidP="00874DC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213BF" w:rsidRPr="00B62548" w:rsidTr="00874DC0">
        <w:trPr>
          <w:jc w:val="center"/>
        </w:trPr>
        <w:tc>
          <w:tcPr>
            <w:tcW w:w="705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7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625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6254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6254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213BF" w:rsidRPr="00B62548" w:rsidTr="00874DC0">
        <w:trPr>
          <w:jc w:val="center"/>
        </w:trPr>
        <w:tc>
          <w:tcPr>
            <w:tcW w:w="705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7" w:type="pct"/>
            <w:vAlign w:val="center"/>
          </w:tcPr>
          <w:p w:rsidR="00A213BF" w:rsidRPr="00B62548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13BF" w:rsidRPr="00B62548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  <w:r w:rsidRPr="00B62548">
              <w:rPr>
                <w:rFonts w:ascii="標楷體" w:eastAsia="標楷體" w:hAnsi="標楷體"/>
              </w:rPr>
              <w:t>新訂</w:t>
            </w:r>
          </w:p>
          <w:p w:rsidR="00A213BF" w:rsidRPr="00B62548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vAlign w:val="center"/>
          </w:tcPr>
          <w:p w:rsidR="00A213BF" w:rsidRPr="0038230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308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69" w:type="pct"/>
            <w:vAlign w:val="center"/>
          </w:tcPr>
          <w:p w:rsidR="00A213BF" w:rsidRPr="0038230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308">
              <w:rPr>
                <w:rFonts w:ascii="標楷體" w:eastAsia="標楷體" w:hAnsi="標楷體"/>
              </w:rPr>
              <w:t>王愛琪</w:t>
            </w:r>
          </w:p>
        </w:tc>
        <w:tc>
          <w:tcPr>
            <w:tcW w:w="567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213BF" w:rsidRPr="00B62548" w:rsidTr="00874DC0">
        <w:trPr>
          <w:jc w:val="center"/>
        </w:trPr>
        <w:tc>
          <w:tcPr>
            <w:tcW w:w="705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vAlign w:val="center"/>
          </w:tcPr>
          <w:p w:rsidR="00A213BF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13BF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13BF" w:rsidRPr="00B62548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9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213BF" w:rsidRPr="00B62548" w:rsidTr="00874DC0">
        <w:trPr>
          <w:jc w:val="center"/>
        </w:trPr>
        <w:tc>
          <w:tcPr>
            <w:tcW w:w="705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vAlign w:val="center"/>
          </w:tcPr>
          <w:p w:rsidR="00A213BF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13BF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13BF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9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213BF" w:rsidRPr="00A576FD" w:rsidTr="00874DC0">
        <w:trPr>
          <w:jc w:val="center"/>
        </w:trPr>
        <w:tc>
          <w:tcPr>
            <w:tcW w:w="705" w:type="pct"/>
            <w:vAlign w:val="center"/>
          </w:tcPr>
          <w:p w:rsidR="00A213BF" w:rsidRPr="00675CF3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pct"/>
            <w:vAlign w:val="center"/>
          </w:tcPr>
          <w:p w:rsidR="00A213BF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13BF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213BF" w:rsidRPr="00675CF3" w:rsidRDefault="00A213BF" w:rsidP="00874DC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vAlign w:val="center"/>
          </w:tcPr>
          <w:p w:rsidR="00A213BF" w:rsidRPr="00675CF3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Align w:val="center"/>
          </w:tcPr>
          <w:p w:rsidR="00A213BF" w:rsidRPr="00675CF3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vAlign w:val="center"/>
          </w:tcPr>
          <w:p w:rsidR="00A213BF" w:rsidRPr="00A576FD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A213BF" w:rsidRPr="00B62548" w:rsidRDefault="00A213BF" w:rsidP="00A213BF">
      <w:pPr>
        <w:jc w:val="right"/>
        <w:rPr>
          <w:rFonts w:ascii="標楷體" w:eastAsia="標楷體" w:hAnsi="標楷體"/>
        </w:rPr>
      </w:pPr>
    </w:p>
    <w:p w:rsidR="00A213BF" w:rsidRDefault="00A213BF" w:rsidP="00A213B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F5186" wp14:editId="35A7536D">
                <wp:simplePos x="0" y="0"/>
                <wp:positionH relativeFrom="column">
                  <wp:posOffset>4229203</wp:posOffset>
                </wp:positionH>
                <wp:positionV relativeFrom="paragraph">
                  <wp:posOffset>4161111</wp:posOffset>
                </wp:positionV>
                <wp:extent cx="2057400" cy="5715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3BF" w:rsidRPr="00B62548" w:rsidRDefault="00A213BF" w:rsidP="00A213B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213BF" w:rsidRPr="00B62548" w:rsidRDefault="00A213BF" w:rsidP="00A213B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6254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6" type="#_x0000_t202" style="position:absolute;margin-left:333pt;margin-top:327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pmyw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" filled="f" stroked="f">
                <v:textbox>
                  <w:txbxContent>
                    <w:p w:rsidR="00A213BF" w:rsidRPr="00B62548" w:rsidRDefault="00A213BF" w:rsidP="00A213B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213BF" w:rsidRPr="00B62548" w:rsidRDefault="00A213BF" w:rsidP="00A213B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6254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1675"/>
        <w:gridCol w:w="1516"/>
        <w:gridCol w:w="1135"/>
        <w:gridCol w:w="983"/>
      </w:tblGrid>
      <w:tr w:rsidR="00A213BF" w:rsidRPr="00E52E77" w:rsidTr="00874DC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13BF" w:rsidRPr="00E52E77" w:rsidTr="00874DC0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0" w:type="pct"/>
            <w:tcBorders>
              <w:left w:val="single" w:sz="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69" w:type="pct"/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6" w:type="pct"/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499" w:type="pct"/>
            <w:tcBorders>
              <w:right w:val="single" w:sz="1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213BF" w:rsidRPr="00E52E77" w:rsidTr="00874DC0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圖書館設</w:t>
            </w:r>
            <w:r>
              <w:rPr>
                <w:rFonts w:ascii="標楷體" w:eastAsia="標楷體" w:hAnsi="標楷體" w:hint="eastAsia"/>
                <w:b/>
              </w:rPr>
              <w:t>備</w:t>
            </w:r>
            <w:r w:rsidRPr="00B62548">
              <w:rPr>
                <w:rFonts w:ascii="標楷體" w:eastAsia="標楷體" w:hAnsi="標楷體" w:hint="eastAsia"/>
                <w:b/>
              </w:rPr>
              <w:t>維護</w:t>
            </w:r>
          </w:p>
        </w:tc>
        <w:tc>
          <w:tcPr>
            <w:tcW w:w="85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 w:rsidRPr="005E31A6">
              <w:rPr>
                <w:rFonts w:ascii="標楷體" w:eastAsia="標楷體" w:hAnsi="標楷體" w:hint="eastAsia"/>
                <w:color w:val="000000" w:themeColor="text1"/>
                <w:sz w:val="20"/>
              </w:rPr>
              <w:t>021</w:t>
            </w:r>
          </w:p>
        </w:tc>
        <w:tc>
          <w:tcPr>
            <w:tcW w:w="576" w:type="pct"/>
            <w:tcBorders>
              <w:bottom w:val="single" w:sz="12" w:space="0" w:color="auto"/>
            </w:tcBorders>
            <w:vAlign w:val="center"/>
          </w:tcPr>
          <w:p w:rsidR="00A213BF" w:rsidRPr="005E31A6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E31A6">
              <w:rPr>
                <w:rFonts w:ascii="標楷體" w:eastAsia="標楷體" w:hAnsi="標楷體" w:hint="eastAsia"/>
                <w:color w:val="000000" w:themeColor="text1"/>
                <w:sz w:val="20"/>
              </w:rPr>
              <w:t>01</w:t>
            </w:r>
            <w:r w:rsidRPr="005E31A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213BF" w:rsidRPr="00FC175D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E31A6">
              <w:rPr>
                <w:rFonts w:ascii="標楷體" w:eastAsia="標楷體" w:hAnsi="標楷體" w:hint="eastAsia"/>
                <w:color w:val="000000" w:themeColor="text1"/>
                <w:sz w:val="20"/>
              </w:rPr>
              <w:t>109.11.25</w:t>
            </w:r>
          </w:p>
        </w:tc>
        <w:tc>
          <w:tcPr>
            <w:tcW w:w="4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213BF" w:rsidRDefault="00A213BF" w:rsidP="00A213BF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A213BF" w:rsidRPr="00B62548" w:rsidRDefault="00A213BF" w:rsidP="00A213BF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A213BF" w:rsidRPr="00FA5F85" w:rsidRDefault="00A213BF" w:rsidP="00A213BF">
      <w:pPr>
        <w:autoSpaceDE w:val="0"/>
        <w:autoSpaceDN w:val="0"/>
        <w:rPr>
          <w:rFonts w:ascii="標楷體" w:eastAsia="標楷體" w:hAnsi="標楷體"/>
        </w:rPr>
      </w:pPr>
      <w:r>
        <w:object w:dxaOrig="10006" w:dyaOrig="13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52.2pt" o:ole="">
            <v:imagedata r:id="rId5" o:title=""/>
          </v:shape>
          <o:OLEObject Type="Embed" ProgID="Visio.Drawing.11" ShapeID="_x0000_i1025" DrawAspect="Content" ObjectID="_1667996326" r:id="rId6"/>
        </w:object>
      </w:r>
      <w:r w:rsidRPr="00FA5F85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1675"/>
        <w:gridCol w:w="1516"/>
        <w:gridCol w:w="1137"/>
        <w:gridCol w:w="981"/>
      </w:tblGrid>
      <w:tr w:rsidR="00A213BF" w:rsidRPr="00E52E77" w:rsidTr="00874DC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213BF" w:rsidRPr="00E52E77" w:rsidTr="00874DC0">
        <w:trPr>
          <w:jc w:val="center"/>
        </w:trPr>
        <w:tc>
          <w:tcPr>
            <w:tcW w:w="23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0" w:type="pct"/>
            <w:tcBorders>
              <w:left w:val="single" w:sz="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69" w:type="pct"/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7" w:type="pct"/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498" w:type="pct"/>
            <w:tcBorders>
              <w:right w:val="single" w:sz="1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213BF" w:rsidRPr="00E52E77" w:rsidTr="00874DC0">
        <w:trPr>
          <w:trHeight w:val="663"/>
          <w:jc w:val="center"/>
        </w:trPr>
        <w:tc>
          <w:tcPr>
            <w:tcW w:w="23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213BF" w:rsidRPr="00B62548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62548">
              <w:rPr>
                <w:rFonts w:ascii="標楷體" w:eastAsia="標楷體" w:hAnsi="標楷體" w:hint="eastAsia"/>
                <w:b/>
              </w:rPr>
              <w:t>圖書館設</w:t>
            </w:r>
            <w:r>
              <w:rPr>
                <w:rFonts w:ascii="標楷體" w:eastAsia="標楷體" w:hAnsi="標楷體" w:hint="eastAsia"/>
                <w:b/>
              </w:rPr>
              <w:t>備</w:t>
            </w:r>
            <w:r w:rsidRPr="00B62548">
              <w:rPr>
                <w:rFonts w:ascii="標楷體" w:eastAsia="標楷體" w:hAnsi="標楷體" w:hint="eastAsia"/>
                <w:b/>
              </w:rPr>
              <w:t>維護</w:t>
            </w:r>
          </w:p>
        </w:tc>
        <w:tc>
          <w:tcPr>
            <w:tcW w:w="85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69" w:type="pct"/>
            <w:tcBorders>
              <w:bottom w:val="single" w:sz="1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 w:rsidRPr="005E31A6">
              <w:rPr>
                <w:rFonts w:ascii="標楷體" w:eastAsia="標楷體" w:hAnsi="標楷體" w:hint="eastAsia"/>
                <w:color w:val="000000" w:themeColor="text1"/>
                <w:sz w:val="20"/>
              </w:rPr>
              <w:t>021</w:t>
            </w:r>
          </w:p>
        </w:tc>
        <w:tc>
          <w:tcPr>
            <w:tcW w:w="577" w:type="pct"/>
            <w:tcBorders>
              <w:bottom w:val="single" w:sz="12" w:space="0" w:color="auto"/>
            </w:tcBorders>
            <w:vAlign w:val="center"/>
          </w:tcPr>
          <w:p w:rsidR="00A213BF" w:rsidRPr="005E31A6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E31A6">
              <w:rPr>
                <w:rFonts w:ascii="標楷體" w:eastAsia="標楷體" w:hAnsi="標楷體" w:hint="eastAsia"/>
                <w:color w:val="000000" w:themeColor="text1"/>
                <w:sz w:val="20"/>
              </w:rPr>
              <w:t>01</w:t>
            </w:r>
            <w:r w:rsidRPr="005E31A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A213BF" w:rsidRPr="00FC175D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E31A6">
              <w:rPr>
                <w:rFonts w:ascii="標楷體" w:eastAsia="標楷體" w:hAnsi="標楷體" w:hint="eastAsia"/>
                <w:color w:val="000000" w:themeColor="text1"/>
                <w:sz w:val="20"/>
              </w:rPr>
              <w:t>109.11.25</w:t>
            </w:r>
          </w:p>
        </w:tc>
        <w:tc>
          <w:tcPr>
            <w:tcW w:w="49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A213BF" w:rsidRPr="00E52E77" w:rsidRDefault="00A213BF" w:rsidP="00874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A213BF" w:rsidRDefault="00A213BF" w:rsidP="00A213B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A213BF" w:rsidRPr="00B62548" w:rsidRDefault="00A213BF" w:rsidP="00A213BF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A213BF" w:rsidRPr="004166D4" w:rsidRDefault="00A213BF" w:rsidP="00A213B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2.1.日常巡查</w:t>
      </w:r>
    </w:p>
    <w:p w:rsidR="00A213BF" w:rsidRDefault="00A213BF" w:rsidP="00A213B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2.1.1</w:t>
      </w:r>
      <w:r w:rsidRPr="004166D4">
        <w:rPr>
          <w:rFonts w:ascii="標楷體" w:eastAsia="標楷體" w:hAnsi="標楷體" w:hint="eastAsia"/>
        </w:rPr>
        <w:t>.判</w:t>
      </w:r>
      <w:r w:rsidRPr="00B62548">
        <w:rPr>
          <w:rFonts w:ascii="標楷體" w:eastAsia="標楷體" w:hAnsi="標楷體" w:hint="eastAsia"/>
          <w:color w:val="000000"/>
        </w:rPr>
        <w:t>別並確認館舍問題為水電、建築、電話或空調</w:t>
      </w:r>
      <w:r w:rsidRPr="00B62548">
        <w:rPr>
          <w:rFonts w:ascii="標楷體" w:eastAsia="標楷體" w:hAnsi="標楷體" w:hint="eastAsia"/>
        </w:rPr>
        <w:t>故障情節。</w:t>
      </w:r>
    </w:p>
    <w:p w:rsidR="00A213BF" w:rsidRDefault="00A213BF" w:rsidP="00A213B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2.1.2</w:t>
      </w:r>
      <w:r w:rsidRPr="004166D4">
        <w:rPr>
          <w:rFonts w:ascii="標楷體" w:eastAsia="標楷體" w:hAnsi="標楷體" w:hint="eastAsia"/>
        </w:rPr>
        <w:t>.</w:t>
      </w:r>
      <w:r w:rsidRPr="00B62548">
        <w:rPr>
          <w:rFonts w:ascii="標楷體" w:eastAsia="標楷體" w:hAnsi="標楷體" w:hint="eastAsia"/>
        </w:rPr>
        <w:t>判定是否能自行修復，若可自行修復，則直接處理。</w:t>
      </w:r>
    </w:p>
    <w:p w:rsidR="00A213BF" w:rsidRDefault="00A213BF" w:rsidP="00A213B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2.1.3.</w:t>
      </w:r>
      <w:r w:rsidRPr="00B62548">
        <w:rPr>
          <w:rFonts w:ascii="標楷體" w:eastAsia="標楷體" w:hAnsi="標楷體" w:hint="eastAsia"/>
        </w:rPr>
        <w:t>無法自行修復者，</w:t>
      </w:r>
      <w:proofErr w:type="gramStart"/>
      <w:r w:rsidRPr="004166D4">
        <w:rPr>
          <w:rFonts w:ascii="標楷體" w:eastAsia="標楷體" w:hAnsi="標楷體" w:hint="eastAsia"/>
        </w:rPr>
        <w:t>線上填寫</w:t>
      </w:r>
      <w:proofErr w:type="gramEnd"/>
      <w:r w:rsidRPr="004166D4">
        <w:rPr>
          <w:rFonts w:ascii="標楷體" w:eastAsia="標楷體" w:hAnsi="標楷體" w:hint="eastAsia"/>
        </w:rPr>
        <w:t>「意見</w:t>
      </w:r>
      <w:proofErr w:type="gramStart"/>
      <w:r w:rsidRPr="004166D4">
        <w:rPr>
          <w:rFonts w:ascii="標楷體" w:eastAsia="標楷體" w:hAnsi="標楷體" w:hint="eastAsia"/>
        </w:rPr>
        <w:t>信箱暨請修</w:t>
      </w:r>
      <w:proofErr w:type="gramEnd"/>
      <w:r w:rsidRPr="004166D4">
        <w:rPr>
          <w:rFonts w:ascii="標楷體" w:eastAsia="標楷體" w:hAnsi="標楷體" w:hint="eastAsia"/>
        </w:rPr>
        <w:t>網」</w:t>
      </w:r>
      <w:r w:rsidRPr="00B62548">
        <w:rPr>
          <w:rFonts w:ascii="標楷體" w:eastAsia="標楷體" w:hAnsi="標楷體" w:hint="eastAsia"/>
        </w:rPr>
        <w:t>。</w:t>
      </w:r>
    </w:p>
    <w:p w:rsidR="00A213BF" w:rsidRPr="00B62548" w:rsidRDefault="00A213BF" w:rsidP="00A213BF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</w:t>
      </w:r>
      <w:r w:rsidRPr="004166D4">
        <w:rPr>
          <w:rFonts w:ascii="標楷體" w:eastAsia="標楷體" w:hAnsi="標楷體" w:hint="eastAsia"/>
        </w:rPr>
        <w:t>.1.4.</w:t>
      </w:r>
      <w:r w:rsidRPr="00B62548">
        <w:rPr>
          <w:rFonts w:ascii="標楷體" w:eastAsia="標楷體" w:hAnsi="標楷體" w:hint="eastAsia"/>
        </w:rPr>
        <w:t>修繕完成後，再次確認是否確實修復。</w:t>
      </w:r>
    </w:p>
    <w:p w:rsidR="00A213BF" w:rsidRPr="004166D4" w:rsidRDefault="00A213BF" w:rsidP="00A213B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2.2.定期巡查</w:t>
      </w:r>
    </w:p>
    <w:p w:rsidR="00A213BF" w:rsidRPr="005E31A6" w:rsidRDefault="00A213BF" w:rsidP="00A213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2.2.1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訂定巡查項目</w:t>
      </w:r>
      <w:r w:rsidRPr="005E31A6">
        <w:rPr>
          <w:rFonts w:ascii="標楷體" w:eastAsia="標楷體" w:hAnsi="標楷體" w:hint="eastAsia"/>
        </w:rPr>
        <w:t>：包含桌燈、書庫電燈開關、窗簾、機房空調濾網、空調溫濕度</w:t>
      </w:r>
      <w:r w:rsidRPr="008F08BA">
        <w:rPr>
          <w:rFonts w:ascii="標楷體" w:eastAsia="標楷體" w:hAnsi="標楷體" w:hint="eastAsia"/>
        </w:rPr>
        <w:t>。</w:t>
      </w:r>
    </w:p>
    <w:p w:rsidR="00A213BF" w:rsidRPr="004166D4" w:rsidRDefault="00A213BF" w:rsidP="00A213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2.2.2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定期巡查並檢核各項維護保養項目。</w:t>
      </w:r>
    </w:p>
    <w:p w:rsidR="00A213BF" w:rsidRPr="004166D4" w:rsidRDefault="00A213BF" w:rsidP="00A213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2.2.3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判定是否能自行修復，若可自行修復，則直接處理。</w:t>
      </w:r>
    </w:p>
    <w:p w:rsidR="00A213BF" w:rsidRPr="004166D4" w:rsidRDefault="00A213BF" w:rsidP="00A213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2.2.4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修繕完成後，再次確認是否確實修復。</w:t>
      </w:r>
    </w:p>
    <w:p w:rsidR="00A213BF" w:rsidRPr="004166D4" w:rsidRDefault="00A213BF" w:rsidP="00A213B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2.3.特殊狀況：如地震、颱風災後。</w:t>
      </w:r>
    </w:p>
    <w:p w:rsidR="00A213BF" w:rsidRPr="004166D4" w:rsidRDefault="00A213BF" w:rsidP="00A213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</w:t>
      </w:r>
      <w:r w:rsidRPr="004166D4">
        <w:rPr>
          <w:rFonts w:ascii="標楷體" w:eastAsia="標楷體" w:hAnsi="標楷體" w:hint="eastAsia"/>
        </w:rPr>
        <w:t>3</w:t>
      </w:r>
      <w:r w:rsidRPr="004166D4">
        <w:rPr>
          <w:rFonts w:ascii="標楷體" w:eastAsia="標楷體" w:hAnsi="標楷體"/>
        </w:rPr>
        <w:t>.1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判別並確認館舍問題為水電、建築、電話或空調故障情節。</w:t>
      </w:r>
    </w:p>
    <w:p w:rsidR="00A213BF" w:rsidRPr="004166D4" w:rsidRDefault="00A213BF" w:rsidP="00A213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/>
        </w:rPr>
        <w:t>2.</w:t>
      </w:r>
      <w:r w:rsidRPr="004166D4">
        <w:rPr>
          <w:rFonts w:ascii="標楷體" w:eastAsia="標楷體" w:hAnsi="標楷體" w:hint="eastAsia"/>
        </w:rPr>
        <w:t>3</w:t>
      </w:r>
      <w:r w:rsidRPr="004166D4">
        <w:rPr>
          <w:rFonts w:ascii="標楷體" w:eastAsia="標楷體" w:hAnsi="標楷體"/>
        </w:rPr>
        <w:t>.2</w:t>
      </w:r>
      <w:r w:rsidRPr="004166D4">
        <w:rPr>
          <w:rFonts w:ascii="標楷體" w:eastAsia="標楷體" w:hAnsi="標楷體" w:hint="eastAsia"/>
        </w:rPr>
        <w:t>判定是否能自行修復，若可自行修復，則直接處理。</w:t>
      </w:r>
    </w:p>
    <w:p w:rsidR="00A213BF" w:rsidRPr="006E7B24" w:rsidRDefault="00A213BF" w:rsidP="00A213BF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2.3.3</w:t>
      </w:r>
      <w:r>
        <w:rPr>
          <w:rFonts w:ascii="標楷體" w:eastAsia="標楷體" w:hAnsi="標楷體" w:hint="eastAsia"/>
        </w:rPr>
        <w:t>.</w:t>
      </w:r>
      <w:r w:rsidRPr="004166D4">
        <w:rPr>
          <w:rFonts w:ascii="標楷體" w:eastAsia="標楷體" w:hAnsi="標楷體" w:hint="eastAsia"/>
        </w:rPr>
        <w:t>修繕完成後，再次確認是否確實修復。</w:t>
      </w:r>
    </w:p>
    <w:p w:rsidR="00A213BF" w:rsidRPr="00B62548" w:rsidRDefault="00A213BF" w:rsidP="00A213BF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A213BF" w:rsidRDefault="00A213BF" w:rsidP="00A213B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proofErr w:type="gramStart"/>
      <w:r w:rsidRPr="00B62548">
        <w:rPr>
          <w:rFonts w:ascii="標楷體" w:eastAsia="標楷體" w:hAnsi="標楷體" w:hint="eastAsia"/>
        </w:rPr>
        <w:t>館設故障</w:t>
      </w:r>
      <w:proofErr w:type="gramEnd"/>
      <w:r w:rsidRPr="00B62548">
        <w:rPr>
          <w:rFonts w:ascii="標楷體" w:eastAsia="標楷體" w:hAnsi="標楷體" w:hint="eastAsia"/>
        </w:rPr>
        <w:t>是否確實通報。</w:t>
      </w:r>
    </w:p>
    <w:p w:rsidR="00A213BF" w:rsidRPr="00B62548" w:rsidRDefault="00A213BF" w:rsidP="00A213B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166D4">
        <w:rPr>
          <w:rFonts w:ascii="標楷體" w:eastAsia="標楷體" w:hAnsi="標楷體" w:hint="eastAsia"/>
        </w:rPr>
        <w:t>3.2.</w:t>
      </w:r>
      <w:r w:rsidRPr="004166D4">
        <w:rPr>
          <w:rFonts w:ascii="標楷體" w:eastAsia="標楷體" w:hAnsi="標楷體"/>
        </w:rPr>
        <w:t>定期巡查紀錄是否確實填寫</w:t>
      </w:r>
      <w:r w:rsidRPr="004166D4">
        <w:rPr>
          <w:rFonts w:ascii="標楷體" w:eastAsia="標楷體" w:hAnsi="標楷體" w:hint="eastAsia"/>
        </w:rPr>
        <w:t>。</w:t>
      </w:r>
    </w:p>
    <w:p w:rsidR="00A213BF" w:rsidRPr="00B62548" w:rsidRDefault="00A213BF" w:rsidP="00A213BF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A213BF" w:rsidRDefault="00A213BF" w:rsidP="00A213B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B62548">
        <w:rPr>
          <w:rFonts w:ascii="標楷體" w:eastAsia="標楷體" w:hAnsi="標楷體" w:hint="eastAsia"/>
        </w:rPr>
        <w:t>佛光大學</w:t>
      </w:r>
      <w:r w:rsidRPr="00FC175D">
        <w:rPr>
          <w:rFonts w:ascii="標楷體" w:eastAsia="標楷體" w:hAnsi="標楷體" w:hint="eastAsia"/>
        </w:rPr>
        <w:t>意見</w:t>
      </w:r>
      <w:proofErr w:type="gramStart"/>
      <w:r w:rsidRPr="00FC175D">
        <w:rPr>
          <w:rFonts w:ascii="標楷體" w:eastAsia="標楷體" w:hAnsi="標楷體" w:hint="eastAsia"/>
        </w:rPr>
        <w:t>信箱暨請修</w:t>
      </w:r>
      <w:proofErr w:type="gramEnd"/>
      <w:r w:rsidRPr="00FC175D">
        <w:rPr>
          <w:rFonts w:ascii="標楷體" w:eastAsia="標楷體" w:hAnsi="標楷體" w:hint="eastAsia"/>
        </w:rPr>
        <w:t>網。</w:t>
      </w:r>
    </w:p>
    <w:p w:rsidR="00A213BF" w:rsidRPr="00040817" w:rsidRDefault="00A213BF" w:rsidP="00A213B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5E31A6">
        <w:rPr>
          <w:rFonts w:ascii="標楷體" w:eastAsia="標楷體" w:hAnsi="標楷體" w:hint="eastAsia"/>
        </w:rPr>
        <w:t>雲五館設備巡檢紀錄表。</w:t>
      </w:r>
    </w:p>
    <w:p w:rsidR="00A213BF" w:rsidRPr="00B62548" w:rsidRDefault="00A213BF" w:rsidP="00A213BF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B237A" w:rsidRDefault="00A213BF" w:rsidP="00A213BF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5.1.</w:t>
      </w:r>
      <w:r w:rsidRPr="00B62548">
        <w:rPr>
          <w:rFonts w:ascii="標楷體" w:eastAsia="標楷體" w:hAnsi="標楷體" w:hint="eastAsia"/>
        </w:rPr>
        <w:t>佛光大學總務處修繕管理辦法。</w:t>
      </w:r>
    </w:p>
    <w:sectPr w:rsidR="00EB237A" w:rsidSect="00A213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BF"/>
    <w:rsid w:val="003E07C2"/>
    <w:rsid w:val="00A213BF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3BF"/>
    <w:rPr>
      <w:color w:val="0000FF" w:themeColor="hyperlink"/>
      <w:u w:val="single"/>
    </w:rPr>
  </w:style>
  <w:style w:type="paragraph" w:styleId="a4">
    <w:name w:val="Block Text"/>
    <w:basedOn w:val="a"/>
    <w:rsid w:val="00A213B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FollowedHyperlink"/>
    <w:basedOn w:val="a0"/>
    <w:uiPriority w:val="99"/>
    <w:semiHidden/>
    <w:unhideWhenUsed/>
    <w:rsid w:val="00A213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3BF"/>
    <w:rPr>
      <w:color w:val="0000FF" w:themeColor="hyperlink"/>
      <w:u w:val="single"/>
    </w:rPr>
  </w:style>
  <w:style w:type="paragraph" w:styleId="a4">
    <w:name w:val="Block Text"/>
    <w:basedOn w:val="a"/>
    <w:rsid w:val="00A213B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styleId="a5">
    <w:name w:val="FollowedHyperlink"/>
    <w:basedOn w:val="a0"/>
    <w:uiPriority w:val="99"/>
    <w:semiHidden/>
    <w:unhideWhenUsed/>
    <w:rsid w:val="00A213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2020-11-27T07:22:00Z</dcterms:created>
  <dcterms:modified xsi:type="dcterms:W3CDTF">2020-11-27T07:22:00Z</dcterms:modified>
</cp:coreProperties>
</file>