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9DD" w:rsidRPr="001C7A5C" w:rsidRDefault="009D09DD" w:rsidP="009D09DD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Toc524360454"/>
      <w:r w:rsidRPr="001C7A5C">
        <w:rPr>
          <w:rFonts w:ascii="標楷體" w:eastAsia="標楷體" w:hAnsi="標楷體" w:hint="eastAsia"/>
          <w:b/>
          <w:sz w:val="32"/>
          <w:szCs w:val="32"/>
        </w:rPr>
        <w:t>佛光大學 圖書暨資訊處</w:t>
      </w:r>
      <w:bookmarkStart w:id="1" w:name="_GoBack"/>
      <w:bookmarkEnd w:id="1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內控項目風險評估彙總表</w:t>
      </w:r>
      <w:bookmarkEnd w:id="0"/>
    </w:p>
    <w:p w:rsidR="009D09DD" w:rsidRPr="001B0A44" w:rsidRDefault="009D09DD" w:rsidP="009D09DD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38"/>
        <w:gridCol w:w="509"/>
        <w:gridCol w:w="1019"/>
        <w:gridCol w:w="3484"/>
        <w:gridCol w:w="1935"/>
        <w:gridCol w:w="723"/>
        <w:gridCol w:w="725"/>
        <w:gridCol w:w="721"/>
      </w:tblGrid>
      <w:tr w:rsidR="009D09DD" w:rsidRPr="00D916F1" w:rsidTr="006E1090">
        <w:tc>
          <w:tcPr>
            <w:tcW w:w="374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1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7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982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6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366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9D09DD" w:rsidRPr="00D916F1" w:rsidTr="006E1090">
        <w:trPr>
          <w:trHeight w:val="210"/>
        </w:trPr>
        <w:tc>
          <w:tcPr>
            <w:tcW w:w="374" w:type="pct"/>
            <w:vMerge w:val="restar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 w:rsidRPr="00D916F1">
              <w:rPr>
                <w:rFonts w:ascii="標楷體" w:eastAsia="標楷體" w:hAnsi="標楷體" w:hint="eastAsia"/>
                <w:kern w:val="0"/>
                <w:szCs w:val="24"/>
              </w:rPr>
              <w:t>圖資處</w:t>
            </w:r>
            <w:proofErr w:type="gramEnd"/>
          </w:p>
        </w:tc>
        <w:tc>
          <w:tcPr>
            <w:tcW w:w="258" w:type="pct"/>
            <w:vMerge w:val="restar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517" w:type="pct"/>
            <w:vMerge w:val="restar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圖1</w:t>
            </w:r>
          </w:p>
        </w:tc>
        <w:tc>
          <w:tcPr>
            <w:tcW w:w="1768" w:type="pct"/>
            <w:vMerge w:val="restar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1180-001系統開發及程式修改作業</w:t>
            </w:r>
          </w:p>
        </w:tc>
        <w:tc>
          <w:tcPr>
            <w:tcW w:w="982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6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9D09DD" w:rsidRPr="00D916F1" w:rsidTr="006E1090">
        <w:trPr>
          <w:trHeight w:val="21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768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2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51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圖2-1</w:t>
            </w:r>
          </w:p>
        </w:tc>
        <w:tc>
          <w:tcPr>
            <w:tcW w:w="17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1180-002-1系統文書編製作業-A.系統文書製作與修改</w:t>
            </w:r>
          </w:p>
        </w:tc>
        <w:tc>
          <w:tcPr>
            <w:tcW w:w="982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6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51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圖2-2</w:t>
            </w:r>
          </w:p>
        </w:tc>
        <w:tc>
          <w:tcPr>
            <w:tcW w:w="17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1180-002-2系統文書編製作業-B.系統文書管理</w:t>
            </w:r>
          </w:p>
        </w:tc>
        <w:tc>
          <w:tcPr>
            <w:tcW w:w="982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6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51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圖3-1</w:t>
            </w:r>
          </w:p>
        </w:tc>
        <w:tc>
          <w:tcPr>
            <w:tcW w:w="17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1180-003-1程式及資料之存取作業-A.資訊安全規範與存取控制</w:t>
            </w:r>
          </w:p>
        </w:tc>
        <w:tc>
          <w:tcPr>
            <w:tcW w:w="982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6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</w:p>
        </w:tc>
        <w:tc>
          <w:tcPr>
            <w:tcW w:w="51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圖3-2</w:t>
            </w:r>
          </w:p>
        </w:tc>
        <w:tc>
          <w:tcPr>
            <w:tcW w:w="17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1180-003-2程式及資料之存取作業-B.使用者權限管理</w:t>
            </w:r>
          </w:p>
        </w:tc>
        <w:tc>
          <w:tcPr>
            <w:tcW w:w="982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51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圖3-3</w:t>
            </w:r>
          </w:p>
        </w:tc>
        <w:tc>
          <w:tcPr>
            <w:tcW w:w="17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1180-003-3程式及資料之存取作業-C.程式及資料檔案存取</w:t>
            </w:r>
          </w:p>
        </w:tc>
        <w:tc>
          <w:tcPr>
            <w:tcW w:w="982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51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圖4-1</w:t>
            </w:r>
          </w:p>
        </w:tc>
        <w:tc>
          <w:tcPr>
            <w:tcW w:w="17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1180-004-1資料輸出入及處理作業-A.資料輸入及處理作業</w:t>
            </w:r>
          </w:p>
        </w:tc>
        <w:tc>
          <w:tcPr>
            <w:tcW w:w="982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6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51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圖4-2</w:t>
            </w:r>
          </w:p>
        </w:tc>
        <w:tc>
          <w:tcPr>
            <w:tcW w:w="17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1180-004-2資料輸出入及處理作業-B.資料輸出及處理作業</w:t>
            </w:r>
          </w:p>
        </w:tc>
        <w:tc>
          <w:tcPr>
            <w:tcW w:w="982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51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圖5-1</w:t>
            </w:r>
          </w:p>
        </w:tc>
        <w:tc>
          <w:tcPr>
            <w:tcW w:w="17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1180-005-1檔案及設備之安全作業-A.實體安全及機房管理</w:t>
            </w:r>
          </w:p>
        </w:tc>
        <w:tc>
          <w:tcPr>
            <w:tcW w:w="982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6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51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圖5-2</w:t>
            </w:r>
          </w:p>
        </w:tc>
        <w:tc>
          <w:tcPr>
            <w:tcW w:w="17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1180-005-2檔案及設備之安全作業-B.備份及備援管理</w:t>
            </w:r>
          </w:p>
        </w:tc>
        <w:tc>
          <w:tcPr>
            <w:tcW w:w="982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6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51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圖6-1</w:t>
            </w:r>
          </w:p>
        </w:tc>
        <w:tc>
          <w:tcPr>
            <w:tcW w:w="17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1180-006-1硬體及系統軟體之使用與維護作業-A.硬體及系統軟體之採購</w:t>
            </w:r>
          </w:p>
        </w:tc>
        <w:tc>
          <w:tcPr>
            <w:tcW w:w="982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6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51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圖6-2</w:t>
            </w:r>
          </w:p>
        </w:tc>
        <w:tc>
          <w:tcPr>
            <w:tcW w:w="17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1180-006-2硬體及系統軟體之使用與維護作業-B.硬體及系統軟體之維護</w:t>
            </w:r>
          </w:p>
        </w:tc>
        <w:tc>
          <w:tcPr>
            <w:tcW w:w="982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bookmarkStart w:id="2" w:name="OLE_LINK36"/>
            <w:bookmarkStart w:id="3" w:name="OLE_LINK37"/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  <w:bookmarkEnd w:id="2"/>
            <w:bookmarkEnd w:id="3"/>
          </w:p>
        </w:tc>
        <w:tc>
          <w:tcPr>
            <w:tcW w:w="36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51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圖6-3</w:t>
            </w:r>
          </w:p>
        </w:tc>
        <w:tc>
          <w:tcPr>
            <w:tcW w:w="17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1180-006-3硬體及系統軟體之使用與維護作業-C.智慧財產權之管理</w:t>
            </w:r>
          </w:p>
        </w:tc>
        <w:tc>
          <w:tcPr>
            <w:tcW w:w="982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bookmarkStart w:id="4" w:name="OLE_LINK38"/>
            <w:bookmarkStart w:id="5" w:name="OLE_LINK39"/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  <w:bookmarkEnd w:id="4"/>
            <w:bookmarkEnd w:id="5"/>
          </w:p>
        </w:tc>
        <w:tc>
          <w:tcPr>
            <w:tcW w:w="36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6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51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圖7-1</w:t>
            </w:r>
          </w:p>
        </w:tc>
        <w:tc>
          <w:tcPr>
            <w:tcW w:w="17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1180-007-1系統復原計畫及測試作業-A.復原計畫及演練</w:t>
            </w:r>
          </w:p>
        </w:tc>
        <w:tc>
          <w:tcPr>
            <w:tcW w:w="982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6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51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圖7-2</w:t>
            </w:r>
          </w:p>
        </w:tc>
        <w:tc>
          <w:tcPr>
            <w:tcW w:w="17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1180-007-2系統復原計畫及測試作業-B.重要電腦設施之故障復原及測試</w:t>
            </w:r>
          </w:p>
        </w:tc>
        <w:tc>
          <w:tcPr>
            <w:tcW w:w="982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6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51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圖8</w:t>
            </w:r>
          </w:p>
        </w:tc>
        <w:tc>
          <w:tcPr>
            <w:tcW w:w="17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1180-008資訊安全之檢查作業</w:t>
            </w:r>
          </w:p>
        </w:tc>
        <w:tc>
          <w:tcPr>
            <w:tcW w:w="982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6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51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圖9</w:t>
            </w:r>
          </w:p>
        </w:tc>
        <w:tc>
          <w:tcPr>
            <w:tcW w:w="17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1180-009圖書資料徵集與採購</w:t>
            </w:r>
          </w:p>
        </w:tc>
        <w:tc>
          <w:tcPr>
            <w:tcW w:w="982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51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圖10</w:t>
            </w:r>
          </w:p>
        </w:tc>
        <w:tc>
          <w:tcPr>
            <w:tcW w:w="17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1180-010期刊採購與管理</w:t>
            </w:r>
          </w:p>
        </w:tc>
        <w:tc>
          <w:tcPr>
            <w:tcW w:w="982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</w:t>
            </w: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處分</w:t>
            </w:r>
          </w:p>
        </w:tc>
        <w:tc>
          <w:tcPr>
            <w:tcW w:w="36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2</w:t>
            </w:r>
          </w:p>
        </w:tc>
        <w:tc>
          <w:tcPr>
            <w:tcW w:w="3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51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圖11</w:t>
            </w:r>
          </w:p>
        </w:tc>
        <w:tc>
          <w:tcPr>
            <w:tcW w:w="17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1180-011圖書資料分類編目與上架</w:t>
            </w:r>
          </w:p>
        </w:tc>
        <w:tc>
          <w:tcPr>
            <w:tcW w:w="982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51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圖12</w:t>
            </w:r>
          </w:p>
        </w:tc>
        <w:tc>
          <w:tcPr>
            <w:tcW w:w="17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1180-012圖書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資料交贈處理</w:t>
            </w:r>
            <w:proofErr w:type="gramEnd"/>
          </w:p>
        </w:tc>
        <w:tc>
          <w:tcPr>
            <w:tcW w:w="982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51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圖13-1</w:t>
            </w:r>
          </w:p>
        </w:tc>
        <w:tc>
          <w:tcPr>
            <w:tcW w:w="17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1180-013-1流通櫃台管理-A.圖書資料流通管理</w:t>
            </w:r>
          </w:p>
        </w:tc>
        <w:tc>
          <w:tcPr>
            <w:tcW w:w="982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6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51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圖13-2</w:t>
            </w:r>
          </w:p>
        </w:tc>
        <w:tc>
          <w:tcPr>
            <w:tcW w:w="17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1180-013-2流通櫃台管理-B.讀者資料維護管理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權限生效</w:t>
            </w:r>
          </w:p>
        </w:tc>
        <w:tc>
          <w:tcPr>
            <w:tcW w:w="982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6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51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圖13-3</w:t>
            </w:r>
          </w:p>
        </w:tc>
        <w:tc>
          <w:tcPr>
            <w:tcW w:w="17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1180-013-3流通櫃台管理-C.讀者資料維護管理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權限失效</w:t>
            </w:r>
          </w:p>
        </w:tc>
        <w:tc>
          <w:tcPr>
            <w:tcW w:w="982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6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kern w:val="0"/>
                <w:szCs w:val="24"/>
                <w:u w:val="single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51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圖14-2</w:t>
            </w:r>
          </w:p>
        </w:tc>
        <w:tc>
          <w:tcPr>
            <w:tcW w:w="17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1180-014-2圖書資料典藏及書庫管理-B.圖書資料異常狀況處理</w:t>
            </w:r>
          </w:p>
        </w:tc>
        <w:tc>
          <w:tcPr>
            <w:tcW w:w="982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67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517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圖15</w:t>
            </w:r>
          </w:p>
        </w:tc>
        <w:tc>
          <w:tcPr>
            <w:tcW w:w="1768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1180-015圖書資料淘汰</w:t>
            </w:r>
          </w:p>
        </w:tc>
        <w:tc>
          <w:tcPr>
            <w:tcW w:w="982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67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8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26</w:t>
            </w:r>
          </w:p>
        </w:tc>
        <w:tc>
          <w:tcPr>
            <w:tcW w:w="517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圖16-1</w:t>
            </w:r>
          </w:p>
        </w:tc>
        <w:tc>
          <w:tcPr>
            <w:tcW w:w="1768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1180-016-1參考服務-A.參考咨詢服務</w:t>
            </w:r>
          </w:p>
        </w:tc>
        <w:tc>
          <w:tcPr>
            <w:tcW w:w="982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7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8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vAlign w:val="center"/>
          </w:tcPr>
          <w:p w:rsidR="009D09DD" w:rsidRPr="00D916F1" w:rsidRDefault="009D09DD" w:rsidP="006E109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9D09DD" w:rsidRPr="00D916F1" w:rsidTr="006E1090">
        <w:trPr>
          <w:trHeight w:val="72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517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圖16-2</w:t>
            </w:r>
          </w:p>
        </w:tc>
        <w:tc>
          <w:tcPr>
            <w:tcW w:w="1768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1180-016-2參考服務-B.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線上資料庫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推廣活動</w:t>
            </w:r>
          </w:p>
        </w:tc>
        <w:tc>
          <w:tcPr>
            <w:tcW w:w="982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7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8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vAlign w:val="center"/>
          </w:tcPr>
          <w:p w:rsidR="009D09DD" w:rsidRPr="00D916F1" w:rsidRDefault="009D09DD" w:rsidP="006E109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28</w:t>
            </w:r>
          </w:p>
        </w:tc>
        <w:tc>
          <w:tcPr>
            <w:tcW w:w="517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圖17</w:t>
            </w:r>
          </w:p>
        </w:tc>
        <w:tc>
          <w:tcPr>
            <w:tcW w:w="1768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1180-017線上資料庫之採購</w:t>
            </w:r>
          </w:p>
        </w:tc>
        <w:tc>
          <w:tcPr>
            <w:tcW w:w="982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7" w:type="pct"/>
            <w:vAlign w:val="center"/>
          </w:tcPr>
          <w:p w:rsidR="009D09DD" w:rsidRPr="00D916F1" w:rsidRDefault="009D09DD" w:rsidP="006E109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8" w:type="pct"/>
            <w:vAlign w:val="center"/>
          </w:tcPr>
          <w:p w:rsidR="009D09DD" w:rsidRPr="00D916F1" w:rsidRDefault="009D09DD" w:rsidP="006E109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vAlign w:val="center"/>
          </w:tcPr>
          <w:p w:rsidR="009D09DD" w:rsidRPr="00D916F1" w:rsidRDefault="009D09DD" w:rsidP="006E109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29</w:t>
            </w:r>
          </w:p>
        </w:tc>
        <w:tc>
          <w:tcPr>
            <w:tcW w:w="517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圖18</w:t>
            </w:r>
          </w:p>
        </w:tc>
        <w:tc>
          <w:tcPr>
            <w:tcW w:w="1768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1180-018博碩士數位論文上傳繳交作業</w:t>
            </w:r>
          </w:p>
        </w:tc>
        <w:tc>
          <w:tcPr>
            <w:tcW w:w="982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7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8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vAlign w:val="center"/>
          </w:tcPr>
          <w:p w:rsidR="009D09DD" w:rsidRPr="00D916F1" w:rsidRDefault="009D09DD" w:rsidP="006E109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517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圖19-1</w:t>
            </w:r>
          </w:p>
        </w:tc>
        <w:tc>
          <w:tcPr>
            <w:tcW w:w="1768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1180-019-1館際合作事項-A.對外申請件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申請人借書（含文獻複印）</w:t>
            </w:r>
          </w:p>
        </w:tc>
        <w:tc>
          <w:tcPr>
            <w:tcW w:w="982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7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8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31</w:t>
            </w:r>
          </w:p>
        </w:tc>
        <w:tc>
          <w:tcPr>
            <w:tcW w:w="517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圖19-2</w:t>
            </w:r>
          </w:p>
        </w:tc>
        <w:tc>
          <w:tcPr>
            <w:tcW w:w="1768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1180-019-2館際合作事項-B.對外申請件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申請人還書</w:t>
            </w:r>
          </w:p>
        </w:tc>
        <w:tc>
          <w:tcPr>
            <w:tcW w:w="982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7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8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vAlign w:val="center"/>
          </w:tcPr>
          <w:p w:rsidR="009D09DD" w:rsidRPr="00D916F1" w:rsidRDefault="009D09DD" w:rsidP="006E109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32</w:t>
            </w:r>
          </w:p>
        </w:tc>
        <w:tc>
          <w:tcPr>
            <w:tcW w:w="517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圖19-3</w:t>
            </w:r>
          </w:p>
        </w:tc>
        <w:tc>
          <w:tcPr>
            <w:tcW w:w="1768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1180-019-3館際合作事項-C.外來申請件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申請人借書（含文獻複印）</w:t>
            </w:r>
          </w:p>
        </w:tc>
        <w:tc>
          <w:tcPr>
            <w:tcW w:w="982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7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8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33</w:t>
            </w:r>
          </w:p>
        </w:tc>
        <w:tc>
          <w:tcPr>
            <w:tcW w:w="517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圖19-4</w:t>
            </w:r>
          </w:p>
        </w:tc>
        <w:tc>
          <w:tcPr>
            <w:tcW w:w="1768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1180-019-4館際合作事項-D.外來申請件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申請人還書</w:t>
            </w:r>
          </w:p>
        </w:tc>
        <w:tc>
          <w:tcPr>
            <w:tcW w:w="982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7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8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  <w:hideMark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  <w:hideMark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34</w:t>
            </w:r>
          </w:p>
        </w:tc>
        <w:tc>
          <w:tcPr>
            <w:tcW w:w="517" w:type="pct"/>
            <w:vAlign w:val="center"/>
          </w:tcPr>
          <w:p w:rsidR="009D09DD" w:rsidRPr="00A37C2C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37C2C">
              <w:rPr>
                <w:rFonts w:ascii="標楷體" w:eastAsia="標楷體" w:hAnsi="標楷體" w:hint="eastAsia"/>
                <w:szCs w:val="24"/>
              </w:rPr>
              <w:t>圖20-1</w:t>
            </w:r>
          </w:p>
        </w:tc>
        <w:tc>
          <w:tcPr>
            <w:tcW w:w="1768" w:type="pct"/>
            <w:vAlign w:val="center"/>
          </w:tcPr>
          <w:p w:rsidR="009D09DD" w:rsidRPr="00A37C2C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37C2C">
              <w:rPr>
                <w:rFonts w:ascii="標楷體" w:eastAsia="標楷體" w:hAnsi="標楷體" w:hint="eastAsia"/>
                <w:szCs w:val="24"/>
              </w:rPr>
              <w:t>1180-020-1系統委外開發流程</w:t>
            </w:r>
            <w:proofErr w:type="gramStart"/>
            <w:r w:rsidRPr="00A37C2C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A37C2C">
              <w:rPr>
                <w:rFonts w:ascii="標楷體" w:eastAsia="標楷體" w:hAnsi="標楷體" w:hint="eastAsia"/>
                <w:szCs w:val="24"/>
              </w:rPr>
              <w:t>新系統招標</w:t>
            </w:r>
          </w:p>
        </w:tc>
        <w:tc>
          <w:tcPr>
            <w:tcW w:w="982" w:type="pct"/>
            <w:vAlign w:val="center"/>
          </w:tcPr>
          <w:p w:rsidR="009D09DD" w:rsidRPr="00A37C2C" w:rsidRDefault="009D09DD" w:rsidP="006E1090">
            <w:pPr>
              <w:rPr>
                <w:rFonts w:ascii="標楷體" w:eastAsia="標楷體" w:hAnsi="標楷體"/>
                <w:szCs w:val="24"/>
              </w:rPr>
            </w:pPr>
            <w:r w:rsidRPr="00A37C2C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7" w:type="pct"/>
            <w:vAlign w:val="center"/>
          </w:tcPr>
          <w:p w:rsidR="009D09DD" w:rsidRPr="00A37C2C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37C2C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8" w:type="pct"/>
            <w:vAlign w:val="center"/>
          </w:tcPr>
          <w:p w:rsidR="009D09DD" w:rsidRPr="00A37C2C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37C2C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6" w:type="pct"/>
            <w:vAlign w:val="center"/>
          </w:tcPr>
          <w:p w:rsidR="009D09DD" w:rsidRPr="00A37C2C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37C2C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35</w:t>
            </w:r>
          </w:p>
        </w:tc>
        <w:tc>
          <w:tcPr>
            <w:tcW w:w="517" w:type="pct"/>
            <w:vAlign w:val="center"/>
          </w:tcPr>
          <w:p w:rsidR="009D09DD" w:rsidRPr="00A37C2C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37C2C">
              <w:rPr>
                <w:rFonts w:ascii="標楷體" w:eastAsia="標楷體" w:hAnsi="標楷體" w:hint="eastAsia"/>
                <w:szCs w:val="24"/>
              </w:rPr>
              <w:t>圖20-2</w:t>
            </w:r>
          </w:p>
        </w:tc>
        <w:tc>
          <w:tcPr>
            <w:tcW w:w="1768" w:type="pct"/>
            <w:vAlign w:val="center"/>
          </w:tcPr>
          <w:p w:rsidR="009D09DD" w:rsidRPr="00A37C2C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37C2C">
              <w:rPr>
                <w:rFonts w:ascii="標楷體" w:eastAsia="標楷體" w:hAnsi="標楷體" w:hint="eastAsia"/>
                <w:szCs w:val="24"/>
              </w:rPr>
              <w:t>1180-020-2系統委外開發流程</w:t>
            </w:r>
            <w:proofErr w:type="gramStart"/>
            <w:r w:rsidRPr="00A37C2C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A37C2C">
              <w:rPr>
                <w:rFonts w:ascii="標楷體" w:eastAsia="標楷體" w:hAnsi="標楷體" w:hint="eastAsia"/>
                <w:szCs w:val="24"/>
              </w:rPr>
              <w:t>現有系統功能擴增</w:t>
            </w:r>
          </w:p>
        </w:tc>
        <w:tc>
          <w:tcPr>
            <w:tcW w:w="982" w:type="pct"/>
            <w:vAlign w:val="center"/>
          </w:tcPr>
          <w:p w:rsidR="009D09DD" w:rsidRPr="00A37C2C" w:rsidRDefault="009D09DD" w:rsidP="006E1090">
            <w:pPr>
              <w:rPr>
                <w:rFonts w:ascii="標楷體" w:eastAsia="標楷體" w:hAnsi="標楷體"/>
                <w:szCs w:val="24"/>
              </w:rPr>
            </w:pPr>
            <w:r w:rsidRPr="00A37C2C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7" w:type="pct"/>
            <w:vAlign w:val="center"/>
          </w:tcPr>
          <w:p w:rsidR="009D09DD" w:rsidRPr="00A37C2C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37C2C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8" w:type="pct"/>
            <w:vAlign w:val="center"/>
          </w:tcPr>
          <w:p w:rsidR="009D09DD" w:rsidRPr="00A37C2C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37C2C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6" w:type="pct"/>
            <w:vAlign w:val="center"/>
          </w:tcPr>
          <w:p w:rsidR="009D09DD" w:rsidRPr="00A37C2C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37C2C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9D09DD" w:rsidRPr="00D916F1" w:rsidTr="006E1090">
        <w:trPr>
          <w:trHeight w:val="180"/>
        </w:trPr>
        <w:tc>
          <w:tcPr>
            <w:tcW w:w="374" w:type="pct"/>
            <w:vMerge/>
            <w:vAlign w:val="center"/>
          </w:tcPr>
          <w:p w:rsidR="009D09DD" w:rsidRPr="00D916F1" w:rsidRDefault="009D09DD" w:rsidP="006E109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Align w:val="center"/>
          </w:tcPr>
          <w:p w:rsidR="009D09DD" w:rsidRPr="00D916F1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36</w:t>
            </w:r>
          </w:p>
        </w:tc>
        <w:tc>
          <w:tcPr>
            <w:tcW w:w="517" w:type="pct"/>
            <w:vAlign w:val="center"/>
          </w:tcPr>
          <w:p w:rsidR="009D09DD" w:rsidRPr="00030CE4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CC00CC"/>
                <w:kern w:val="0"/>
                <w:szCs w:val="24"/>
                <w:u w:val="single"/>
              </w:rPr>
            </w:pPr>
            <w:r w:rsidRPr="00CA2459">
              <w:rPr>
                <w:rFonts w:ascii="標楷體" w:eastAsia="標楷體" w:hAnsi="標楷體" w:hint="eastAsia"/>
                <w:szCs w:val="24"/>
              </w:rPr>
              <w:t>圖21</w:t>
            </w:r>
          </w:p>
        </w:tc>
        <w:tc>
          <w:tcPr>
            <w:tcW w:w="1768" w:type="pct"/>
            <w:vAlign w:val="center"/>
          </w:tcPr>
          <w:p w:rsidR="009D09DD" w:rsidRPr="00CA2459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A2459">
              <w:rPr>
                <w:rFonts w:ascii="標楷體" w:eastAsia="標楷體" w:hAnsi="標楷體" w:hint="eastAsia"/>
                <w:szCs w:val="24"/>
              </w:rPr>
              <w:t>1180-21圖書館設備維護</w:t>
            </w:r>
          </w:p>
        </w:tc>
        <w:tc>
          <w:tcPr>
            <w:tcW w:w="982" w:type="pct"/>
            <w:vAlign w:val="center"/>
          </w:tcPr>
          <w:p w:rsidR="009D09DD" w:rsidRPr="00030CE4" w:rsidRDefault="009D09DD" w:rsidP="006E1090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CC00CC"/>
                <w:szCs w:val="24"/>
                <w:u w:val="single"/>
              </w:rPr>
            </w:pPr>
            <w:r w:rsidRPr="00CA2459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67" w:type="pct"/>
            <w:vAlign w:val="center"/>
          </w:tcPr>
          <w:p w:rsidR="009D09DD" w:rsidRPr="00CA2459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A2459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8" w:type="pct"/>
            <w:vAlign w:val="center"/>
          </w:tcPr>
          <w:p w:rsidR="009D09DD" w:rsidRPr="00CA2459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A245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6" w:type="pct"/>
            <w:vAlign w:val="center"/>
          </w:tcPr>
          <w:p w:rsidR="009D09DD" w:rsidRPr="00CA2459" w:rsidRDefault="009D09DD" w:rsidP="006E10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A2459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</w:tbl>
    <w:p w:rsidR="009D09DD" w:rsidRPr="00595B99" w:rsidRDefault="009D09DD" w:rsidP="009D09DD">
      <w:pPr>
        <w:widowControl/>
        <w:jc w:val="right"/>
        <w:rPr>
          <w:rFonts w:ascii="標楷體" w:eastAsia="標楷體" w:hAnsi="標楷體"/>
          <w:szCs w:val="24"/>
        </w:rPr>
      </w:pPr>
    </w:p>
    <w:p w:rsidR="009D09DD" w:rsidRPr="00595B99" w:rsidRDefault="009D09DD" w:rsidP="009D09DD">
      <w:pPr>
        <w:widowControl/>
        <w:rPr>
          <w:rFonts w:ascii="標楷體" w:eastAsia="標楷體" w:hAnsi="標楷體"/>
          <w:szCs w:val="24"/>
        </w:rPr>
      </w:pPr>
      <w:r w:rsidRPr="00595B99">
        <w:rPr>
          <w:rFonts w:ascii="標楷體" w:eastAsia="標楷體" w:hAnsi="標楷體"/>
          <w:szCs w:val="24"/>
        </w:rPr>
        <w:br w:type="page"/>
      </w:r>
    </w:p>
    <w:p w:rsidR="009D09DD" w:rsidRPr="001C7A5C" w:rsidRDefault="009D09DD" w:rsidP="009D09DD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6" w:name="_Toc524360455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佛光大學 圖書暨資訊處 風險圖像</w:t>
      </w:r>
      <w:bookmarkEnd w:id="6"/>
    </w:p>
    <w:p w:rsidR="009D09DD" w:rsidRPr="001B0A44" w:rsidRDefault="009D09DD" w:rsidP="009D09DD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9"/>
        <w:gridCol w:w="2749"/>
        <w:gridCol w:w="2473"/>
        <w:gridCol w:w="2613"/>
      </w:tblGrid>
      <w:tr w:rsidR="009D09DD" w:rsidRPr="001B0A44" w:rsidTr="006E1090">
        <w:trPr>
          <w:trHeight w:val="500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9DD" w:rsidRPr="001B0A44" w:rsidRDefault="009D09DD" w:rsidP="006E1090">
            <w:pPr>
              <w:ind w:left="961" w:hanging="961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9DD" w:rsidRPr="001B0A44" w:rsidRDefault="009D09DD" w:rsidP="006E1090">
            <w:pPr>
              <w:ind w:left="961" w:hanging="961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風險值（風險分布）</w:t>
            </w:r>
          </w:p>
        </w:tc>
      </w:tr>
      <w:tr w:rsidR="009D09DD" w:rsidRPr="001B0A44" w:rsidTr="006E1090">
        <w:trPr>
          <w:trHeight w:val="721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9DD" w:rsidRPr="001B0A44" w:rsidRDefault="009D09DD" w:rsidP="006E1090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非常嚴重（3）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9DD" w:rsidRPr="001B0A44" w:rsidRDefault="009D09DD" w:rsidP="006E1090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  <w:p w:rsidR="009D09DD" w:rsidRPr="001B0A44" w:rsidRDefault="009D09DD" w:rsidP="006E109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（圖1,圖3-1,圖3-2,圖3-3,圖5-1,圖5-2,圖6-1,圖6-2,圖7-1,圖7-2,</w:t>
            </w:r>
            <w:r w:rsidRPr="00CA2459">
              <w:rPr>
                <w:rFonts w:ascii="標楷體" w:eastAsia="標楷體" w:hAnsi="標楷體" w:hint="eastAsia"/>
                <w:color w:val="000000"/>
                <w:szCs w:val="24"/>
              </w:rPr>
              <w:t>圖21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9DD" w:rsidRPr="001B0A44" w:rsidRDefault="009D09DD" w:rsidP="006E1090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  <w:p w:rsidR="009D09DD" w:rsidRPr="001B0A44" w:rsidRDefault="009D09DD" w:rsidP="006E109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（圖4-1,圖6-3）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9DD" w:rsidRPr="001B0A44" w:rsidRDefault="009D09DD" w:rsidP="006E1090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9</w:t>
            </w:r>
          </w:p>
          <w:p w:rsidR="009D09DD" w:rsidRPr="001B0A44" w:rsidRDefault="009D09DD" w:rsidP="006E109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   ）</w:t>
            </w:r>
          </w:p>
        </w:tc>
      </w:tr>
      <w:tr w:rsidR="009D09DD" w:rsidRPr="001B0A44" w:rsidTr="006E1090">
        <w:trPr>
          <w:trHeight w:val="477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9DD" w:rsidRPr="001B0A44" w:rsidRDefault="009D09DD" w:rsidP="006E1090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嚴重（2）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9DD" w:rsidRPr="001B0A44" w:rsidRDefault="009D09DD" w:rsidP="006E1090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  <w:p w:rsidR="009D09DD" w:rsidRPr="001B0A44" w:rsidRDefault="009D09DD" w:rsidP="006E109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（圖8,圖9,圖10,圖11,圖13-3,圖17）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9DD" w:rsidRPr="001B0A44" w:rsidRDefault="009D09DD" w:rsidP="006E1090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  <w:p w:rsidR="009D09DD" w:rsidRPr="001B0A44" w:rsidRDefault="009D09DD" w:rsidP="006E109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9A3DD5">
              <w:rPr>
                <w:rFonts w:ascii="標楷體" w:eastAsia="標楷體" w:hAnsi="標楷體" w:hint="eastAsia"/>
                <w:color w:val="000000"/>
                <w:szCs w:val="24"/>
              </w:rPr>
              <w:t>圖20-1,圖20-2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9DD" w:rsidRPr="001B0A44" w:rsidRDefault="009D09DD" w:rsidP="006E1090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  <w:p w:rsidR="009D09DD" w:rsidRPr="001B0A44" w:rsidRDefault="009D09DD" w:rsidP="006E109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   ）</w:t>
            </w:r>
          </w:p>
        </w:tc>
      </w:tr>
      <w:tr w:rsidR="009D09DD" w:rsidRPr="001B0A44" w:rsidTr="006E1090">
        <w:trPr>
          <w:trHeight w:val="659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9DD" w:rsidRPr="001B0A44" w:rsidRDefault="009D09DD" w:rsidP="006E1090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輕微（1）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9DD" w:rsidRPr="001B0A44" w:rsidRDefault="009D09DD" w:rsidP="006E1090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  <w:p w:rsidR="009D09DD" w:rsidRPr="001B0A44" w:rsidRDefault="009D09DD" w:rsidP="006E1090">
            <w:pPr>
              <w:jc w:val="center"/>
              <w:rPr>
                <w:rFonts w:ascii="標楷體" w:eastAsia="標楷體" w:hAnsi="標楷體"/>
                <w:i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（圖2-1,圖2-2,圖4-2,圖12,圖13-1,圖13-2,圖14-2,圖15,圖16-1,圖16-2,圖18,圖19-1,圖19-2,圖19-3,圖19-4）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9DD" w:rsidRPr="001B0A44" w:rsidRDefault="009D09DD" w:rsidP="006E1090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  <w:p w:rsidR="009D09DD" w:rsidRPr="001B0A44" w:rsidRDefault="009D09DD" w:rsidP="006E109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   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9DD" w:rsidRPr="001B0A44" w:rsidRDefault="009D09DD" w:rsidP="006E1090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  <w:p w:rsidR="009D09DD" w:rsidRPr="001B0A44" w:rsidRDefault="009D09DD" w:rsidP="006E109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   ）</w:t>
            </w:r>
          </w:p>
        </w:tc>
      </w:tr>
      <w:tr w:rsidR="009D09DD" w:rsidRPr="001B0A44" w:rsidTr="006E1090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09DD" w:rsidRPr="001B0A44" w:rsidRDefault="009D09DD" w:rsidP="006E1090">
            <w:pPr>
              <w:ind w:left="72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9DD" w:rsidRPr="001B0A44" w:rsidRDefault="009D09DD" w:rsidP="006E1090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幾乎不可能（1）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9DD" w:rsidRPr="001B0A44" w:rsidRDefault="009D09DD" w:rsidP="006E1090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可能（2）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9DD" w:rsidRPr="001B0A44" w:rsidRDefault="009D09DD" w:rsidP="006E1090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幾乎確定（3）</w:t>
            </w:r>
          </w:p>
        </w:tc>
      </w:tr>
      <w:tr w:rsidR="009D09DD" w:rsidRPr="001B0A44" w:rsidTr="006E1090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09DD" w:rsidRPr="001B0A44" w:rsidRDefault="009D09DD" w:rsidP="006E1090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9DD" w:rsidRPr="001B0A44" w:rsidRDefault="009D09DD" w:rsidP="006E1090">
            <w:pPr>
              <w:ind w:left="961" w:hanging="961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發生機率</w:t>
            </w:r>
          </w:p>
        </w:tc>
      </w:tr>
    </w:tbl>
    <w:p w:rsidR="009D09DD" w:rsidRPr="001B0A44" w:rsidRDefault="009D09DD" w:rsidP="009D09DD">
      <w:pPr>
        <w:jc w:val="right"/>
        <w:rPr>
          <w:rFonts w:ascii="標楷體" w:eastAsia="標楷體" w:hAnsi="標楷體"/>
          <w:color w:val="000000"/>
          <w:sz w:val="26"/>
          <w:szCs w:val="26"/>
        </w:rPr>
      </w:pPr>
    </w:p>
    <w:p w:rsidR="001B7438" w:rsidRDefault="009D09DD" w:rsidP="009D09DD">
      <w:r w:rsidRPr="001B0A44">
        <w:rPr>
          <w:rFonts w:ascii="標楷體" w:eastAsia="標楷體" w:hAnsi="標楷體" w:hint="eastAsia"/>
          <w:color w:val="000000"/>
          <w:kern w:val="0"/>
          <w:sz w:val="28"/>
          <w:szCs w:val="28"/>
        </w:rPr>
        <w:t>圖書暨資訊處現有內控項目經風險分析後，屬風險等級高者</w:t>
      </w:r>
      <w:r w:rsidRPr="001B0A44">
        <w:rPr>
          <w:rFonts w:ascii="標楷體" w:eastAsia="標楷體" w:hAnsi="標楷體" w:hint="eastAsia"/>
          <w:color w:val="000000"/>
          <w:kern w:val="0"/>
          <w:sz w:val="28"/>
          <w:szCs w:val="28"/>
          <w:u w:val="single"/>
        </w:rPr>
        <w:t xml:space="preserve"> 2 </w:t>
      </w:r>
      <w:r w:rsidRPr="001B0A44">
        <w:rPr>
          <w:rFonts w:ascii="標楷體" w:eastAsia="標楷體" w:hAnsi="標楷體" w:hint="eastAsia"/>
          <w:color w:val="000000"/>
          <w:kern w:val="0"/>
          <w:sz w:val="28"/>
          <w:szCs w:val="28"/>
        </w:rPr>
        <w:t>項，風險等級中者</w:t>
      </w:r>
      <w:r w:rsidRPr="009A3DD5">
        <w:rPr>
          <w:rFonts w:ascii="標楷體" w:eastAsia="標楷體" w:hAnsi="標楷體" w:hint="eastAsia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>1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  <w:u w:val="single"/>
        </w:rPr>
        <w:t>3</w:t>
      </w:r>
      <w:r w:rsidRPr="009A3DD5">
        <w:rPr>
          <w:rFonts w:ascii="標楷體" w:eastAsia="標楷體" w:hAnsi="標楷體" w:hint="eastAsia"/>
          <w:color w:val="000000"/>
          <w:kern w:val="0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color w:val="000000"/>
          <w:kern w:val="0"/>
          <w:sz w:val="28"/>
          <w:szCs w:val="28"/>
        </w:rPr>
        <w:t>項，風險等級低者</w:t>
      </w:r>
      <w:r>
        <w:rPr>
          <w:rFonts w:ascii="標楷體" w:eastAsia="標楷體" w:hAnsi="標楷體" w:hint="eastAsia"/>
          <w:color w:val="000000" w:themeColor="text1"/>
          <w:kern w:val="0"/>
          <w:sz w:val="28"/>
          <w:szCs w:val="28"/>
          <w:u w:val="single"/>
        </w:rPr>
        <w:t xml:space="preserve"> 21</w:t>
      </w:r>
      <w:r w:rsidRPr="001B0A44">
        <w:rPr>
          <w:rFonts w:ascii="標楷體" w:eastAsia="標楷體" w:hAnsi="標楷體" w:hint="eastAsia"/>
          <w:color w:val="000000"/>
          <w:kern w:val="0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color w:val="000000"/>
          <w:kern w:val="0"/>
          <w:sz w:val="28"/>
          <w:szCs w:val="28"/>
        </w:rPr>
        <w:t>項。</w:t>
      </w:r>
    </w:p>
    <w:sectPr w:rsidR="001B7438" w:rsidSect="009D09D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9DD"/>
    <w:rsid w:val="001B7438"/>
    <w:rsid w:val="003029B4"/>
    <w:rsid w:val="009D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9D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09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9D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09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2020-12-04T02:42:00Z</dcterms:created>
  <dcterms:modified xsi:type="dcterms:W3CDTF">2020-12-04T02:42:00Z</dcterms:modified>
</cp:coreProperties>
</file>