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1F" w:rsidRPr="008D5179" w:rsidRDefault="00956F1F" w:rsidP="00956F1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9"/>
        <w:gridCol w:w="4957"/>
        <w:gridCol w:w="1273"/>
        <w:gridCol w:w="1064"/>
        <w:gridCol w:w="1151"/>
      </w:tblGrid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外送教育訓練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1160-012外送教育訓練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B0BB0">
              <w:rPr>
                <w:rFonts w:ascii="標楷體" w:eastAsia="標楷體" w:hAnsi="標楷體" w:hint="eastAsia"/>
              </w:rPr>
              <w:t>原因：使用表單名稱修訂。</w:t>
            </w:r>
          </w:p>
          <w:p w:rsidR="00956F1F" w:rsidRPr="000B0BB0" w:rsidRDefault="00956F1F" w:rsidP="00F10AA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956F1F" w:rsidRPr="000B0BB0" w:rsidRDefault="00956F1F" w:rsidP="00F10AA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956F1F" w:rsidRPr="000B0BB0" w:rsidRDefault="00956F1F" w:rsidP="00F10AA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2.2.及2.5.。</w:t>
            </w:r>
          </w:p>
          <w:p w:rsidR="00956F1F" w:rsidRPr="000B0BB0" w:rsidRDefault="00956F1F" w:rsidP="00F10AA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4.1.及4.2.。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56F1F" w:rsidRPr="000B0BB0" w:rsidRDefault="00956F1F" w:rsidP="00F10AA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56F1F" w:rsidRDefault="00956F1F" w:rsidP="00F10A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3.刪除原因：</w:t>
            </w:r>
            <w:r w:rsidRPr="000B0BB0">
              <w:rPr>
                <w:rFonts w:ascii="標楷體" w:eastAsia="標楷體" w:hAnsi="標楷體" w:hint="eastAsia"/>
              </w:rPr>
              <w:t>風險值低，無須控管。</w:t>
            </w:r>
          </w:p>
          <w:p w:rsidR="00956F1F" w:rsidRPr="00A55FA8" w:rsidRDefault="00956F1F" w:rsidP="00F10A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56F1F" w:rsidRPr="008D5179" w:rsidRDefault="00956F1F" w:rsidP="00F10A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F1F" w:rsidRPr="003310F6" w:rsidRDefault="00956F1F" w:rsidP="00F10AA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3310F6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依本校「</w:t>
            </w:r>
            <w:r w:rsidRPr="00B86865">
              <w:rPr>
                <w:rFonts w:ascii="標楷體" w:eastAsia="標楷體" w:hAnsi="標楷體" w:hint="eastAsia"/>
              </w:rPr>
              <w:t>行政人員外送訓練辦法</w:t>
            </w:r>
            <w:r w:rsidRPr="003310F6">
              <w:rPr>
                <w:rFonts w:ascii="標楷體" w:eastAsia="標楷體" w:hAnsi="標楷體" w:hint="eastAsia"/>
                <w:color w:val="000000" w:themeColor="text1"/>
              </w:rPr>
              <w:t>」修正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956F1F" w:rsidRDefault="00956F1F" w:rsidP="00F10AA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 w:rsidRPr="000B0BB0">
              <w:rPr>
                <w:rFonts w:ascii="標楷體" w:eastAsia="標楷體" w:hAnsi="標楷體" w:hint="eastAsia"/>
              </w:rPr>
              <w:t>修正處：</w:t>
            </w:r>
          </w:p>
          <w:p w:rsidR="00956F1F" w:rsidRDefault="00956F1F" w:rsidP="00F10AA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流程圖重新繪製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56F1F" w:rsidRDefault="00956F1F" w:rsidP="00F10AA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bookmarkStart w:id="1" w:name="_GoBack"/>
            <w:bookmarkEnd w:id="1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956F1F" w:rsidRPr="00EB41E1" w:rsidRDefault="00956F1F" w:rsidP="00F10AA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</w:t>
            </w:r>
            <w:r w:rsidRPr="00325B7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F1F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6F1F" w:rsidRPr="000B0BB0" w:rsidTr="00F10AA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6F1F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F1F" w:rsidRPr="000B0BB0" w:rsidRDefault="00956F1F" w:rsidP="00F10A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F1F" w:rsidRPr="000B0BB0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6F1F" w:rsidRPr="008D5179" w:rsidRDefault="00956F1F" w:rsidP="00956F1F">
      <w:pPr>
        <w:jc w:val="right"/>
        <w:rPr>
          <w:rFonts w:ascii="標楷體" w:eastAsia="標楷體" w:hAnsi="標楷體"/>
        </w:rPr>
      </w:pPr>
    </w:p>
    <w:p w:rsidR="00956F1F" w:rsidRPr="008D5179" w:rsidRDefault="00956F1F" w:rsidP="00956F1F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A0AAB" wp14:editId="6CE81D15">
                <wp:simplePos x="0" y="0"/>
                <wp:positionH relativeFrom="column">
                  <wp:posOffset>4389120</wp:posOffset>
                </wp:positionH>
                <wp:positionV relativeFrom="paragraph">
                  <wp:posOffset>390495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F1F" w:rsidRPr="00644AF7" w:rsidRDefault="00956F1F" w:rsidP="00956F1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56F1F" w:rsidRPr="00644AF7" w:rsidRDefault="00956F1F" w:rsidP="00956F1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6pt;margin-top:30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" filled="f" stroked="f">
                <v:textbox>
                  <w:txbxContent>
                    <w:p w:rsidR="00956F1F" w:rsidRPr="00644AF7" w:rsidRDefault="00956F1F" w:rsidP="00956F1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56F1F" w:rsidRPr="00644AF7" w:rsidRDefault="00956F1F" w:rsidP="00956F1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956F1F" w:rsidRPr="008D5179" w:rsidTr="00F10AA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6F1F" w:rsidRPr="008D5179" w:rsidTr="00F10AA6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56F1F" w:rsidRPr="008D5179" w:rsidTr="00F10AA6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56F1F" w:rsidRPr="00611B98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1B9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611B9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11B9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110.01.13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56F1F" w:rsidRPr="008D5179" w:rsidRDefault="00956F1F" w:rsidP="00956F1F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956F1F" w:rsidRPr="008D5179" w:rsidRDefault="00956F1F" w:rsidP="00956F1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956F1F" w:rsidRDefault="00956F1F" w:rsidP="00956F1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588" w:dyaOrig="1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550.55pt" o:ole="">
            <v:imagedata r:id="rId5" o:title=""/>
          </v:shape>
          <o:OLEObject Type="Embed" ProgID="Visio.Drawing.11" ShapeID="_x0000_i1025" DrawAspect="Content" ObjectID="_1672754883" r:id="rId6"/>
        </w:object>
      </w:r>
    </w:p>
    <w:p w:rsidR="00956F1F" w:rsidRPr="0099239A" w:rsidRDefault="00956F1F" w:rsidP="00956F1F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99239A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956F1F" w:rsidRPr="008D5179" w:rsidTr="00F10AA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56F1F" w:rsidRPr="008D5179" w:rsidTr="00F10AA6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56F1F" w:rsidRPr="008D5179" w:rsidTr="00F10AA6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56F1F" w:rsidRPr="00611B98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1B9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611B9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56F1F" w:rsidRPr="00CC4F3C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1B9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110.01.13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56F1F" w:rsidRPr="008D5179" w:rsidRDefault="00956F1F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56F1F" w:rsidRPr="008D5179" w:rsidRDefault="00956F1F" w:rsidP="00956F1F">
      <w:pPr>
        <w:jc w:val="right"/>
        <w:rPr>
          <w:rFonts w:ascii="標楷體" w:eastAsia="標楷體" w:hAnsi="標楷體"/>
          <w:b/>
        </w:rPr>
      </w:pPr>
    </w:p>
    <w:p w:rsidR="00956F1F" w:rsidRPr="008D5179" w:rsidRDefault="00956F1F" w:rsidP="00956F1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8D5179">
        <w:rPr>
          <w:rFonts w:ascii="標楷體" w:eastAsia="標楷體" w:hAnsi="標楷體" w:hint="eastAsia"/>
        </w:rPr>
        <w:t>教育訓練對象為本校教職員工。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8D5179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</w:rPr>
        <w:t>申請表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送交人事室審核後，即由申請人自行報名參加。凡不依規定自行報名者，則不予受理</w:t>
      </w:r>
      <w:r w:rsidRPr="008D5179">
        <w:rPr>
          <w:rFonts w:ascii="標楷體" w:eastAsia="標楷體" w:hAnsi="標楷體" w:hint="eastAsia"/>
        </w:rPr>
        <w:t>。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8D5179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8D5179">
        <w:rPr>
          <w:rFonts w:ascii="標楷體" w:eastAsia="標楷體" w:hAnsi="標楷體" w:hint="eastAsia"/>
        </w:rPr>
        <w:t>。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8D5179">
        <w:rPr>
          <w:rFonts w:ascii="標楷體" w:eastAsia="標楷體" w:hAnsi="標楷體"/>
        </w:rPr>
        <w:t>每學年各單位補助總金額，以不超過</w:t>
      </w:r>
      <w:r w:rsidRPr="008D5179">
        <w:rPr>
          <w:rFonts w:ascii="標楷體" w:eastAsia="標楷體" w:hAnsi="標楷體" w:hint="eastAsia"/>
        </w:rPr>
        <w:t>人事室編列之教育訓練</w:t>
      </w:r>
      <w:r w:rsidRPr="008D5179">
        <w:rPr>
          <w:rFonts w:ascii="標楷體" w:eastAsia="標楷體" w:hAnsi="標楷體"/>
        </w:rPr>
        <w:t>預算為原則</w:t>
      </w:r>
      <w:r w:rsidRPr="008D5179">
        <w:rPr>
          <w:rFonts w:ascii="標楷體" w:eastAsia="標楷體" w:hAnsi="標楷體" w:hint="eastAsia"/>
        </w:rPr>
        <w:t>。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8D5179">
        <w:rPr>
          <w:rFonts w:ascii="標楷體" w:eastAsia="標楷體" w:hAnsi="標楷體"/>
        </w:rPr>
        <w:t>外送進修人員於課程結束後，應於兩星期內書寫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</w:t>
      </w:r>
      <w:proofErr w:type="gramStart"/>
      <w:r w:rsidRPr="008D5179">
        <w:rPr>
          <w:rFonts w:ascii="標楷體" w:eastAsia="標楷體" w:hAnsi="標楷體"/>
        </w:rPr>
        <w:t>兩次催</w:t>
      </w:r>
      <w:proofErr w:type="gramEnd"/>
      <w:r w:rsidRPr="008D5179">
        <w:rPr>
          <w:rFonts w:ascii="標楷體" w:eastAsia="標楷體" w:hAnsi="標楷體"/>
        </w:rPr>
        <w:t>繳而仍未繳交者，暫停其外送進修之權利。</w:t>
      </w:r>
    </w:p>
    <w:p w:rsidR="00956F1F" w:rsidRPr="008D5179" w:rsidRDefault="00956F1F" w:rsidP="00956F1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8D5179">
        <w:rPr>
          <w:rFonts w:ascii="標楷體" w:eastAsia="標楷體" w:hAnsi="標楷體" w:hint="eastAsia"/>
        </w:rPr>
        <w:t>外送教育訓練課程是否符合業務實際需要或有助提升個人專業能力？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8D5179">
        <w:rPr>
          <w:rFonts w:ascii="標楷體" w:eastAsia="標楷體" w:hAnsi="標楷體" w:hint="eastAsia"/>
        </w:rPr>
        <w:t>教育訓練課程經費核銷是否依規定辦理？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8D5179">
        <w:rPr>
          <w:rFonts w:ascii="標楷體" w:eastAsia="標楷體" w:hAnsi="標楷體" w:hint="eastAsia"/>
        </w:rPr>
        <w:t>參加外部訓練，是否確實填具「外送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申請表」，經權責主管核准？</w:t>
      </w:r>
    </w:p>
    <w:p w:rsidR="00956F1F" w:rsidRPr="008D5179" w:rsidRDefault="00956F1F" w:rsidP="00956F1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申請表。</w:t>
      </w:r>
    </w:p>
    <w:p w:rsidR="00956F1F" w:rsidRPr="008D5179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。</w:t>
      </w:r>
    </w:p>
    <w:p w:rsidR="00956F1F" w:rsidRPr="008D5179" w:rsidRDefault="00956F1F" w:rsidP="00956F1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956F1F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5.1.</w:t>
      </w:r>
      <w:r w:rsidRPr="00160864">
        <w:rPr>
          <w:rFonts w:ascii="標楷體" w:eastAsia="標楷體" w:hAnsi="標楷體" w:hint="eastAsia"/>
        </w:rPr>
        <w:t>佛光大學</w:t>
      </w:r>
      <w:r w:rsidRPr="00611B98">
        <w:rPr>
          <w:rFonts w:ascii="標楷體" w:eastAsia="標楷體" w:hAnsi="標楷體" w:hint="eastAsia"/>
        </w:rPr>
        <w:t>行政人員</w:t>
      </w:r>
      <w:r w:rsidRPr="00160864">
        <w:rPr>
          <w:rFonts w:ascii="標楷體" w:eastAsia="標楷體" w:hAnsi="標楷體"/>
        </w:rPr>
        <w:t>外送訓練辦法</w:t>
      </w:r>
      <w:r w:rsidRPr="00160864">
        <w:rPr>
          <w:rFonts w:ascii="標楷體" w:eastAsia="標楷體" w:hAnsi="標楷體" w:hint="eastAsia"/>
        </w:rPr>
        <w:t>。</w:t>
      </w:r>
    </w:p>
    <w:p w:rsidR="00266FA7" w:rsidRDefault="00956F1F" w:rsidP="00956F1F">
      <w:pPr>
        <w:tabs>
          <w:tab w:val="left" w:pos="960"/>
        </w:tabs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hint="eastAsia"/>
        </w:rPr>
        <w:t>5.2.</w:t>
      </w:r>
      <w:r w:rsidRPr="00160864">
        <w:rPr>
          <w:rFonts w:ascii="標楷體" w:eastAsia="標楷體" w:hAnsi="標楷體" w:hint="eastAsia"/>
        </w:rPr>
        <w:t>簽呈或公文。</w:t>
      </w:r>
    </w:p>
    <w:sectPr w:rsidR="00266FA7" w:rsidSect="00956F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1F"/>
    <w:rsid w:val="00266FA7"/>
    <w:rsid w:val="003B3B58"/>
    <w:rsid w:val="0095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2021-01-21T09:12:00Z</dcterms:created>
  <dcterms:modified xsi:type="dcterms:W3CDTF">2021-01-21T09:12:00Z</dcterms:modified>
</cp:coreProperties>
</file>