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4F" w:rsidRPr="00B2662B" w:rsidRDefault="004B724F" w:rsidP="004B724F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B2662B">
        <w:rPr>
          <w:rFonts w:ascii="標楷體" w:eastAsia="標楷體" w:hAnsi="標楷體" w:cs="Times New Roman" w:hint="eastAsia"/>
          <w:sz w:val="36"/>
          <w:szCs w:val="36"/>
        </w:rPr>
        <w:t>佛光大學</w:t>
      </w:r>
      <w:r w:rsidRPr="00B2662B">
        <w:rPr>
          <w:rFonts w:ascii="標楷體" w:eastAsia="標楷體" w:hAnsi="標楷體" w:cs="Times New Roman"/>
          <w:sz w:val="36"/>
          <w:szCs w:val="36"/>
        </w:rPr>
        <w:t xml:space="preserve"> </w:t>
      </w:r>
      <w:r w:rsidRPr="00B2662B">
        <w:rPr>
          <w:rFonts w:ascii="標楷體" w:eastAsia="標楷體" w:hAnsi="標楷體" w:cs="Times New Roman" w:hint="eastAsia"/>
          <w:sz w:val="36"/>
          <w:szCs w:val="36"/>
        </w:rPr>
        <w:t>總務處</w:t>
      </w:r>
      <w:r w:rsidRPr="00B2662B">
        <w:rPr>
          <w:rFonts w:ascii="標楷體" w:eastAsia="標楷體" w:hAnsi="標楷體" w:cs="Times New Roman"/>
          <w:sz w:val="36"/>
          <w:szCs w:val="36"/>
        </w:rPr>
        <w:t xml:space="preserve"> </w:t>
      </w:r>
      <w:r w:rsidRPr="00B2662B">
        <w:rPr>
          <w:rFonts w:ascii="標楷體" w:eastAsia="標楷體" w:hAnsi="標楷體" w:cs="Times New Roman" w:hint="eastAsia"/>
          <w:sz w:val="36"/>
          <w:szCs w:val="36"/>
        </w:rPr>
        <w:t>內控</w:t>
      </w:r>
      <w:bookmarkStart w:id="0" w:name="_GoBack"/>
      <w:bookmarkEnd w:id="0"/>
      <w:r w:rsidRPr="00B2662B">
        <w:rPr>
          <w:rFonts w:ascii="標楷體" w:eastAsia="標楷體" w:hAnsi="標楷體" w:cs="Times New Roman" w:hint="eastAsia"/>
          <w:sz w:val="36"/>
          <w:szCs w:val="36"/>
        </w:rPr>
        <w:t>項目風險評估彙總表</w:t>
      </w:r>
    </w:p>
    <w:p w:rsidR="004B724F" w:rsidRPr="00B2662B" w:rsidRDefault="004B724F" w:rsidP="004B724F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98"/>
        <w:gridCol w:w="570"/>
        <w:gridCol w:w="1094"/>
        <w:gridCol w:w="3398"/>
        <w:gridCol w:w="1849"/>
        <w:gridCol w:w="700"/>
        <w:gridCol w:w="700"/>
        <w:gridCol w:w="745"/>
      </w:tblGrid>
      <w:tr w:rsidR="004B724F" w:rsidRPr="00B2662B" w:rsidTr="003A39BB">
        <w:tc>
          <w:tcPr>
            <w:tcW w:w="40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單位名稱</w:t>
            </w:r>
          </w:p>
        </w:tc>
        <w:tc>
          <w:tcPr>
            <w:tcW w:w="28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風險分布代號</w:t>
            </w:r>
          </w:p>
        </w:tc>
        <w:tc>
          <w:tcPr>
            <w:tcW w:w="172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724F" w:rsidRPr="00B2662B" w:rsidRDefault="004B724F" w:rsidP="003A39BB">
            <w:pPr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內控項目編號及名稱</w:t>
            </w:r>
          </w:p>
        </w:tc>
        <w:tc>
          <w:tcPr>
            <w:tcW w:w="938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724F" w:rsidRPr="00B2662B" w:rsidRDefault="004B724F" w:rsidP="003A39BB">
            <w:pPr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影響程度之敘述</w:t>
            </w:r>
          </w:p>
        </w:tc>
        <w:tc>
          <w:tcPr>
            <w:tcW w:w="35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影響程度</w:t>
            </w:r>
          </w:p>
        </w:tc>
        <w:tc>
          <w:tcPr>
            <w:tcW w:w="35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發生機率</w:t>
            </w:r>
          </w:p>
        </w:tc>
        <w:tc>
          <w:tcPr>
            <w:tcW w:w="378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風險值</w:t>
            </w:r>
          </w:p>
        </w:tc>
      </w:tr>
      <w:tr w:rsidR="004B724F" w:rsidRPr="00B2662B" w:rsidTr="003A39BB">
        <w:trPr>
          <w:trHeight w:val="210"/>
        </w:trPr>
        <w:tc>
          <w:tcPr>
            <w:tcW w:w="405" w:type="pct"/>
            <w:vMerge w:val="restart"/>
            <w:tcBorders>
              <w:top w:val="single" w:sz="6" w:space="0" w:color="auto"/>
            </w:tcBorders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kern w:val="0"/>
                <w:szCs w:val="24"/>
              </w:rPr>
              <w:t>總務處</w:t>
            </w:r>
          </w:p>
        </w:tc>
        <w:tc>
          <w:tcPr>
            <w:tcW w:w="289" w:type="pct"/>
            <w:tcBorders>
              <w:top w:val="single" w:sz="6" w:space="0" w:color="auto"/>
            </w:tcBorders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555" w:type="pct"/>
            <w:tcBorders>
              <w:top w:val="single" w:sz="6" w:space="0" w:color="auto"/>
            </w:tcBorders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1-1</w:t>
            </w:r>
          </w:p>
        </w:tc>
        <w:tc>
          <w:tcPr>
            <w:tcW w:w="1724" w:type="pct"/>
            <w:tcBorders>
              <w:top w:val="single" w:sz="6" w:space="0" w:color="auto"/>
            </w:tcBorders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1130-001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採購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管理作業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-10萬元（含）以上</w:t>
            </w:r>
          </w:p>
        </w:tc>
        <w:tc>
          <w:tcPr>
            <w:tcW w:w="938" w:type="pct"/>
            <w:tcBorders>
              <w:top w:val="single" w:sz="6" w:space="0" w:color="auto"/>
            </w:tcBorders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法規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上級機關處分</w:t>
            </w:r>
          </w:p>
        </w:tc>
        <w:tc>
          <w:tcPr>
            <w:tcW w:w="355" w:type="pct"/>
            <w:tcBorders>
              <w:top w:val="single" w:sz="6" w:space="0" w:color="auto"/>
            </w:tcBorders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5" w:type="pct"/>
            <w:tcBorders>
              <w:top w:val="single" w:sz="6" w:space="0" w:color="auto"/>
            </w:tcBorders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6" w:space="0" w:color="auto"/>
            </w:tcBorders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1-2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1130-001-2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採購管理作業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-3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萬元（含）以上至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10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財物損失/新臺幣10萬元以下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1-3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1130-001-3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採購管理作業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-1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萬元（含）以上至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3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申訴/抱怨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1130-002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教職員宿舍申請分配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法規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上級機關處分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5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3-1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1130-003-1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校車管理作業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-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校車支援申請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申訴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3-2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1130-003-2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校車管理作業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-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校車事故、異常管理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申訴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1130-004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勤務支援作業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5-1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1130-005-1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-A.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財產新增作業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10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5-2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1130-005-2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-B.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財產驗收作業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10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5-3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1130-005-3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-C.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財產移轉作業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10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5-4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1130-005-4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-D.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物品借用作業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10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12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5-5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1130-005-5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-E.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財產盤點作業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10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13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5-6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1130-005-6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-F.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財產報廢作業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10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14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1130-006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場地管理作業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申訴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15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7-1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1130-007-1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收文管理作業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-A.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紙本收文管理作業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申訴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16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7-2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1130-007-2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收文管理作業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-B.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電子收文管理作業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申訴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17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1130-008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發文管理作業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18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1130-009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公文調閱作業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19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1130-010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公文</w:t>
            </w:r>
            <w:proofErr w:type="gramStart"/>
            <w:r w:rsidRPr="00B2662B">
              <w:rPr>
                <w:rFonts w:ascii="標楷體" w:eastAsia="標楷體" w:hAnsi="標楷體" w:cs="Times New Roman" w:hint="eastAsia"/>
                <w:szCs w:val="24"/>
              </w:rPr>
              <w:t>稽</w:t>
            </w:r>
            <w:proofErr w:type="gramEnd"/>
            <w:r w:rsidRPr="00B2662B">
              <w:rPr>
                <w:rFonts w:ascii="標楷體" w:eastAsia="標楷體" w:hAnsi="標楷體" w:cs="Times New Roman" w:hint="eastAsia"/>
                <w:szCs w:val="24"/>
              </w:rPr>
              <w:t>催作業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20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11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1130-011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收款作業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21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12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1130-012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付款作業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001039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01039">
              <w:rPr>
                <w:rFonts w:ascii="標楷體" w:eastAsia="標楷體" w:hAnsi="標楷體" w:cs="Times New Roman"/>
                <w:color w:val="000000"/>
                <w:szCs w:val="24"/>
              </w:rPr>
              <w:t>22</w:t>
            </w:r>
          </w:p>
        </w:tc>
        <w:tc>
          <w:tcPr>
            <w:tcW w:w="555" w:type="pct"/>
            <w:tcBorders>
              <w:bottom w:val="single" w:sz="6" w:space="0" w:color="auto"/>
            </w:tcBorders>
            <w:vAlign w:val="center"/>
          </w:tcPr>
          <w:p w:rsidR="004B724F" w:rsidRPr="00C44026" w:rsidRDefault="004B724F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7117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總</w:t>
            </w:r>
            <w:r w:rsidRPr="0027117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</w:t>
            </w:r>
            <w:r w:rsidRPr="00C4402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724" w:type="pct"/>
            <w:tcBorders>
              <w:bottom w:val="single" w:sz="6" w:space="0" w:color="auto"/>
            </w:tcBorders>
            <w:vAlign w:val="center"/>
          </w:tcPr>
          <w:p w:rsidR="004B724F" w:rsidRPr="00C44026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4402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1130-013-1</w:t>
            </w:r>
            <w:r w:rsidRPr="0027117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設備維護保養作業</w:t>
            </w:r>
            <w:proofErr w:type="gramStart"/>
            <w:r w:rsidRPr="00C4402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—</w:t>
            </w:r>
            <w:proofErr w:type="gramEnd"/>
            <w:r w:rsidRPr="00C4402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一般設備</w:t>
            </w:r>
          </w:p>
        </w:tc>
        <w:tc>
          <w:tcPr>
            <w:tcW w:w="938" w:type="pct"/>
            <w:tcBorders>
              <w:bottom w:val="single" w:sz="6" w:space="0" w:color="auto"/>
            </w:tcBorders>
            <w:vAlign w:val="center"/>
          </w:tcPr>
          <w:p w:rsidR="004B724F" w:rsidRPr="00001039" w:rsidRDefault="004B724F" w:rsidP="003A39B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0103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申訴</w:t>
            </w:r>
            <w:r w:rsidRPr="00001039">
              <w:rPr>
                <w:rFonts w:ascii="標楷體" w:eastAsia="標楷體" w:hAnsi="標楷體" w:cs="Times New Roman"/>
                <w:color w:val="000000"/>
                <w:szCs w:val="24"/>
              </w:rPr>
              <w:t>/</w:t>
            </w:r>
            <w:r w:rsidRPr="0000103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tcBorders>
              <w:bottom w:val="single" w:sz="6" w:space="0" w:color="auto"/>
            </w:tcBorders>
            <w:vAlign w:val="center"/>
          </w:tcPr>
          <w:p w:rsidR="004B724F" w:rsidRPr="00001039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01039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5" w:type="pct"/>
            <w:tcBorders>
              <w:bottom w:val="single" w:sz="6" w:space="0" w:color="auto"/>
            </w:tcBorders>
            <w:vAlign w:val="center"/>
          </w:tcPr>
          <w:p w:rsidR="004B724F" w:rsidRPr="00001039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01039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8" w:type="pct"/>
            <w:tcBorders>
              <w:bottom w:val="single" w:sz="6" w:space="0" w:color="auto"/>
            </w:tcBorders>
            <w:vAlign w:val="center"/>
          </w:tcPr>
          <w:p w:rsidR="004B724F" w:rsidRPr="00001039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01039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001039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01039">
              <w:rPr>
                <w:rFonts w:ascii="標楷體" w:eastAsia="標楷體" w:hAnsi="標楷體" w:cs="Times New Roman" w:hint="eastAsia"/>
                <w:color w:val="000000"/>
                <w:szCs w:val="24"/>
              </w:rPr>
              <w:t>23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724F" w:rsidRPr="00C44026" w:rsidRDefault="004B724F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4402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總13-2</w:t>
            </w:r>
          </w:p>
        </w:tc>
        <w:tc>
          <w:tcPr>
            <w:tcW w:w="172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724F" w:rsidRPr="00C44026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4402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1130-013-2設備維護保養作業</w:t>
            </w:r>
            <w:proofErr w:type="gramStart"/>
            <w:r w:rsidRPr="00C4402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—</w:t>
            </w:r>
            <w:proofErr w:type="gramEnd"/>
            <w:r w:rsidRPr="00C4402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大型機電設備</w:t>
            </w:r>
          </w:p>
        </w:tc>
        <w:tc>
          <w:tcPr>
            <w:tcW w:w="93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724F" w:rsidRPr="00C44026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44026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申訴/抱怨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724F" w:rsidRPr="00C44026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44026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724F" w:rsidRPr="00C44026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44026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B724F" w:rsidRPr="00C44026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44026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555" w:type="pct"/>
            <w:tcBorders>
              <w:top w:val="single" w:sz="6" w:space="0" w:color="auto"/>
            </w:tcBorders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14</w:t>
            </w:r>
          </w:p>
        </w:tc>
        <w:tc>
          <w:tcPr>
            <w:tcW w:w="1724" w:type="pct"/>
            <w:tcBorders>
              <w:top w:val="single" w:sz="6" w:space="0" w:color="auto"/>
            </w:tcBorders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1130-014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修繕作業</w:t>
            </w:r>
          </w:p>
        </w:tc>
        <w:tc>
          <w:tcPr>
            <w:tcW w:w="938" w:type="pct"/>
            <w:tcBorders>
              <w:top w:val="single" w:sz="6" w:space="0" w:color="auto"/>
            </w:tcBorders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申訴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tcBorders>
              <w:top w:val="single" w:sz="6" w:space="0" w:color="auto"/>
            </w:tcBorders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5" w:type="pct"/>
            <w:tcBorders>
              <w:top w:val="single" w:sz="6" w:space="0" w:color="auto"/>
            </w:tcBorders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78" w:type="pct"/>
            <w:tcBorders>
              <w:top w:val="single" w:sz="6" w:space="0" w:color="auto"/>
            </w:tcBorders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15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1130-015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教師研究室分配暨管理作業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申訴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16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1130-016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空間規劃暨分配委員會作業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申訴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7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17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/>
                <w:szCs w:val="24"/>
              </w:rPr>
              <w:t>1130-017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場地外包經營管理作業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申訴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8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8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公文管考作業" w:history="1">
              <w:r w:rsidRPr="00B2662B">
                <w:rPr>
                  <w:rFonts w:ascii="標楷體" w:eastAsia="標楷體" w:hAnsi="標楷體" w:cs="Times New Roman" w:hint="eastAsia"/>
                  <w:szCs w:val="24"/>
                </w:rPr>
                <w:t>1130-018公文管考作業</w:t>
              </w:r>
            </w:hyperlink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法規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上級機關處分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</w:tr>
      <w:tr w:rsidR="004B724F" w:rsidRPr="00B2662B" w:rsidTr="003A39BB">
        <w:trPr>
          <w:trHeight w:val="180"/>
        </w:trPr>
        <w:tc>
          <w:tcPr>
            <w:tcW w:w="405" w:type="pct"/>
            <w:vMerge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9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9</w:t>
            </w:r>
          </w:p>
        </w:tc>
        <w:tc>
          <w:tcPr>
            <w:tcW w:w="555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1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724" w:type="pct"/>
            <w:vAlign w:val="center"/>
          </w:tcPr>
          <w:p w:rsidR="004B724F" w:rsidRPr="00B2662B" w:rsidRDefault="004B724F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1130-019校園邊坡安全穩定監測及巡檢修護作業</w:t>
            </w:r>
          </w:p>
        </w:tc>
        <w:tc>
          <w:tcPr>
            <w:tcW w:w="938" w:type="pct"/>
            <w:vAlign w:val="center"/>
          </w:tcPr>
          <w:p w:rsidR="004B724F" w:rsidRPr="00B2662B" w:rsidRDefault="004B724F" w:rsidP="003A39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10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萬元以上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</w:tbl>
    <w:p w:rsidR="004B724F" w:rsidRDefault="004B724F" w:rsidP="004B724F">
      <w:pPr>
        <w:jc w:val="right"/>
        <w:rPr>
          <w:rFonts w:ascii="Calibri" w:eastAsia="新細明體" w:hAnsi="Calibri" w:cs="Times New Roman"/>
          <w:szCs w:val="24"/>
        </w:rPr>
      </w:pPr>
    </w:p>
    <w:p w:rsidR="004B724F" w:rsidRPr="00B2662B" w:rsidRDefault="004B724F" w:rsidP="004B724F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B2662B">
        <w:rPr>
          <w:rFonts w:ascii="Calibri" w:eastAsia="新細明體" w:hAnsi="Calibri" w:cs="Times New Roman"/>
          <w:szCs w:val="24"/>
        </w:rPr>
        <w:br w:type="page"/>
      </w:r>
      <w:r w:rsidRPr="00B2662B">
        <w:rPr>
          <w:rFonts w:ascii="標楷體" w:eastAsia="標楷體" w:hAnsi="標楷體" w:cs="Times New Roman" w:hint="eastAsia"/>
          <w:sz w:val="36"/>
          <w:szCs w:val="36"/>
        </w:rPr>
        <w:lastRenderedPageBreak/>
        <w:t>佛光大學</w:t>
      </w:r>
      <w:r w:rsidRPr="00B2662B">
        <w:rPr>
          <w:rFonts w:ascii="標楷體" w:eastAsia="標楷體" w:hAnsi="標楷體" w:cs="Times New Roman"/>
          <w:sz w:val="36"/>
          <w:szCs w:val="36"/>
        </w:rPr>
        <w:t xml:space="preserve"> </w:t>
      </w:r>
      <w:r w:rsidRPr="00B2662B">
        <w:rPr>
          <w:rFonts w:ascii="標楷體" w:eastAsia="標楷體" w:hAnsi="標楷體" w:cs="Times New Roman" w:hint="eastAsia"/>
          <w:sz w:val="36"/>
          <w:szCs w:val="36"/>
        </w:rPr>
        <w:t>總務處</w:t>
      </w:r>
      <w:r w:rsidRPr="00B2662B">
        <w:rPr>
          <w:rFonts w:ascii="標楷體" w:eastAsia="標楷體" w:hAnsi="標楷體" w:cs="Times New Roman"/>
          <w:sz w:val="36"/>
          <w:szCs w:val="36"/>
        </w:rPr>
        <w:t xml:space="preserve"> </w:t>
      </w:r>
      <w:r w:rsidRPr="00B2662B">
        <w:rPr>
          <w:rFonts w:ascii="標楷體" w:eastAsia="標楷體" w:hAnsi="標楷體" w:cs="Times New Roman" w:hint="eastAsia"/>
          <w:sz w:val="36"/>
          <w:szCs w:val="36"/>
        </w:rPr>
        <w:t>風險圖像</w:t>
      </w:r>
    </w:p>
    <w:p w:rsidR="004B724F" w:rsidRPr="00B2662B" w:rsidRDefault="004B724F" w:rsidP="004B724F">
      <w:pPr>
        <w:jc w:val="center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9"/>
        <w:gridCol w:w="2749"/>
        <w:gridCol w:w="2473"/>
        <w:gridCol w:w="2613"/>
      </w:tblGrid>
      <w:tr w:rsidR="004B724F" w:rsidRPr="00B2662B" w:rsidTr="003A39BB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4B724F" w:rsidRPr="00B2662B" w:rsidRDefault="004B724F" w:rsidP="003A39BB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4B724F" w:rsidRPr="00B2662B" w:rsidRDefault="004B724F" w:rsidP="003A39BB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風險值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（</w:t>
            </w:r>
            <w:r w:rsidRPr="00B2662B">
              <w:rPr>
                <w:rFonts w:ascii="標楷體" w:eastAsia="標楷體" w:hAnsi="標楷體" w:cs="Times New Roman" w:hint="eastAsia"/>
                <w:szCs w:val="24"/>
              </w:rPr>
              <w:t>風險分布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4B724F" w:rsidRPr="00B2662B" w:rsidTr="003A39BB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4B724F" w:rsidRPr="00B2662B" w:rsidRDefault="004B724F" w:rsidP="003A39B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非常嚴重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（3）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4B724F" w:rsidRPr="00B2662B" w:rsidRDefault="004B724F" w:rsidP="003A39BB">
            <w:pPr>
              <w:ind w:left="839" w:hanging="839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1-1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12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r w:rsidRPr="00271170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271170">
              <w:rPr>
                <w:rFonts w:ascii="標楷體" w:eastAsia="標楷體" w:hAnsi="標楷體" w:cs="Times New Roman"/>
                <w:color w:val="000000"/>
                <w:szCs w:val="24"/>
              </w:rPr>
              <w:t>13</w:t>
            </w:r>
            <w:r w:rsidRPr="00C44026">
              <w:rPr>
                <w:rFonts w:ascii="標楷體" w:eastAsia="標楷體" w:hAnsi="標楷體" w:cs="Times New Roman" w:hint="eastAsia"/>
                <w:color w:val="000000"/>
                <w:szCs w:val="24"/>
              </w:rPr>
              <w:t>-1、總13-2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8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4B724F" w:rsidRPr="00B2662B" w:rsidRDefault="004B724F" w:rsidP="003A39BB">
            <w:pPr>
              <w:ind w:left="839" w:hanging="839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i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3-2）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B724F" w:rsidRPr="00B2662B" w:rsidRDefault="004B724F" w:rsidP="003A39BB">
            <w:pPr>
              <w:ind w:left="839" w:hanging="839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9</w:t>
            </w:r>
          </w:p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（   ）</w:t>
            </w:r>
          </w:p>
        </w:tc>
      </w:tr>
      <w:tr w:rsidR="004B724F" w:rsidRPr="00B2662B" w:rsidTr="003A39BB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4B724F" w:rsidRPr="00B2662B" w:rsidRDefault="004B724F" w:rsidP="003A39B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嚴重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（2）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4B724F" w:rsidRPr="00B2662B" w:rsidRDefault="004B724F" w:rsidP="003A39BB">
            <w:pPr>
              <w:ind w:left="839" w:hanging="839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總1-2、總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7-1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15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16）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4B724F" w:rsidRPr="00B2662B" w:rsidRDefault="004B724F" w:rsidP="003A39BB">
            <w:pPr>
              <w:ind w:left="839" w:hanging="839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7-2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14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17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9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B724F" w:rsidRPr="00B2662B" w:rsidRDefault="004B724F" w:rsidP="003A39BB">
            <w:pPr>
              <w:ind w:left="839" w:hanging="839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（   ）</w:t>
            </w:r>
          </w:p>
        </w:tc>
      </w:tr>
      <w:tr w:rsidR="004B724F" w:rsidRPr="00B2662B" w:rsidTr="003A39BB">
        <w:trPr>
          <w:trHeight w:val="659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4B724F" w:rsidRPr="00B2662B" w:rsidRDefault="004B724F" w:rsidP="003A39B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輕微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（1）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4B724F" w:rsidRPr="00B2662B" w:rsidRDefault="004B724F" w:rsidP="003A39BB">
            <w:pPr>
              <w:ind w:left="839" w:hanging="839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i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總1-3、總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3-1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5-1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5-2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5-3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5-4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5-5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5-6）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4B724F" w:rsidRPr="00B2662B" w:rsidRDefault="004B724F" w:rsidP="003A39BB">
            <w:pPr>
              <w:ind w:left="839" w:hanging="839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9）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B724F" w:rsidRPr="00B2662B" w:rsidRDefault="004B724F" w:rsidP="003A39BB">
            <w:pPr>
              <w:ind w:left="839" w:hanging="839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  <w:p w:rsidR="004B724F" w:rsidRPr="00B2662B" w:rsidRDefault="004B724F" w:rsidP="003A39B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8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10）</w:t>
            </w:r>
          </w:p>
        </w:tc>
      </w:tr>
      <w:tr w:rsidR="004B724F" w:rsidRPr="00B2662B" w:rsidTr="003A39BB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B724F" w:rsidRPr="00B2662B" w:rsidRDefault="004B724F" w:rsidP="003A39BB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4B724F" w:rsidRPr="00B2662B" w:rsidRDefault="004B724F" w:rsidP="003A39B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幾乎不可能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（1）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4B724F" w:rsidRPr="00B2662B" w:rsidRDefault="004B724F" w:rsidP="003A39B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可能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（2）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B724F" w:rsidRPr="00B2662B" w:rsidRDefault="004B724F" w:rsidP="003A39BB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幾乎確定</w:t>
            </w:r>
            <w:r w:rsidRPr="00B2662B">
              <w:rPr>
                <w:rFonts w:ascii="標楷體" w:eastAsia="標楷體" w:hAnsi="標楷體" w:cs="Times New Roman"/>
                <w:szCs w:val="24"/>
              </w:rPr>
              <w:t>（3）</w:t>
            </w:r>
          </w:p>
        </w:tc>
      </w:tr>
      <w:tr w:rsidR="004B724F" w:rsidRPr="00B2662B" w:rsidTr="003A39BB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B724F" w:rsidRPr="00B2662B" w:rsidRDefault="004B724F" w:rsidP="003A39BB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4B724F" w:rsidRPr="00B2662B" w:rsidRDefault="004B724F" w:rsidP="003A39BB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發生機率</w:t>
            </w:r>
          </w:p>
        </w:tc>
      </w:tr>
    </w:tbl>
    <w:p w:rsidR="004B724F" w:rsidRPr="00B2662B" w:rsidRDefault="004B724F" w:rsidP="004B724F">
      <w:pPr>
        <w:spacing w:line="240" w:lineRule="exact"/>
        <w:ind w:left="839" w:hanging="839"/>
        <w:jc w:val="right"/>
        <w:rPr>
          <w:rFonts w:ascii="標楷體" w:eastAsia="標楷體" w:hAnsi="標楷體" w:cs="Times New Roman"/>
          <w:b/>
          <w:sz w:val="28"/>
        </w:rPr>
      </w:pPr>
    </w:p>
    <w:p w:rsidR="004B724F" w:rsidRPr="00B2662B" w:rsidRDefault="004B724F" w:rsidP="004B724F">
      <w:pPr>
        <w:rPr>
          <w:rFonts w:ascii="標楷體" w:eastAsia="標楷體" w:hAnsi="標楷體" w:cs="Times New Roman"/>
          <w:sz w:val="26"/>
          <w:szCs w:val="26"/>
        </w:rPr>
      </w:pPr>
    </w:p>
    <w:p w:rsidR="004B724F" w:rsidRDefault="004B724F" w:rsidP="004B724F">
      <w:pPr>
        <w:tabs>
          <w:tab w:val="left" w:pos="960"/>
        </w:tabs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B2662B">
        <w:rPr>
          <w:rFonts w:ascii="標楷體" w:eastAsia="標楷體" w:hAnsi="標楷體" w:cs="Times New Roman" w:hint="eastAsia"/>
          <w:sz w:val="28"/>
          <w:szCs w:val="28"/>
        </w:rPr>
        <w:t>總務處現有內控項目經風險分析後，屬風險等級高</w:t>
      </w:r>
      <w:r w:rsidRPr="00B2662B">
        <w:rPr>
          <w:rFonts w:ascii="標楷體" w:eastAsia="標楷體" w:hAnsi="標楷體" w:cs="Times New Roman" w:hint="eastAsia"/>
          <w:color w:val="000000"/>
          <w:sz w:val="28"/>
          <w:szCs w:val="28"/>
        </w:rPr>
        <w:t>者</w:t>
      </w:r>
      <w:r w:rsidRPr="00B2662B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 xml:space="preserve"> 1 </w:t>
      </w:r>
      <w:r w:rsidRPr="00B2662B">
        <w:rPr>
          <w:rFonts w:ascii="標楷體" w:eastAsia="標楷體" w:hAnsi="標楷體" w:cs="Times New Roman" w:hint="eastAsia"/>
          <w:color w:val="000000"/>
          <w:sz w:val="28"/>
          <w:szCs w:val="28"/>
        </w:rPr>
        <w:t>項，風險等級中者</w:t>
      </w:r>
      <w:r w:rsidRPr="00C44026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 xml:space="preserve"> 1</w:t>
      </w:r>
      <w:r w:rsidRPr="00C44026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3</w:t>
      </w:r>
      <w:r w:rsidRPr="00C44026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 xml:space="preserve"> </w:t>
      </w:r>
      <w:r w:rsidRPr="00B2662B">
        <w:rPr>
          <w:rFonts w:ascii="標楷體" w:eastAsia="標楷體" w:hAnsi="標楷體" w:cs="Times New Roman" w:hint="eastAsia"/>
          <w:sz w:val="28"/>
          <w:szCs w:val="28"/>
        </w:rPr>
        <w:t>項，風險等級低者</w:t>
      </w:r>
      <w:r w:rsidRPr="00B2662B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B2662B">
        <w:rPr>
          <w:rFonts w:ascii="標楷體" w:eastAsia="標楷體" w:hAnsi="標楷體" w:cs="Times New Roman" w:hint="eastAsia"/>
          <w:sz w:val="28"/>
          <w:szCs w:val="28"/>
          <w:u w:val="single"/>
        </w:rPr>
        <w:t>15</w:t>
      </w:r>
      <w:r w:rsidRPr="00B2662B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B2662B">
        <w:rPr>
          <w:rFonts w:ascii="標楷體" w:eastAsia="標楷體" w:hAnsi="標楷體" w:cs="Times New Roman" w:hint="eastAsia"/>
          <w:sz w:val="28"/>
          <w:szCs w:val="28"/>
        </w:rPr>
        <w:t>項。</w:t>
      </w:r>
    </w:p>
    <w:p w:rsidR="00C139BC" w:rsidRPr="004B724F" w:rsidRDefault="00C139BC"/>
    <w:sectPr w:rsidR="00C139BC" w:rsidRPr="004B724F" w:rsidSect="004B724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4F"/>
    <w:rsid w:val="004B724F"/>
    <w:rsid w:val="0078121D"/>
    <w:rsid w:val="00C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2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2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2021-01-22T00:55:00Z</dcterms:created>
  <dcterms:modified xsi:type="dcterms:W3CDTF">2021-01-22T00:55:00Z</dcterms:modified>
</cp:coreProperties>
</file>