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A1" w:rsidRPr="004E5E53" w:rsidRDefault="00B61DA1" w:rsidP="00B61DA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E5E5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E5E53">
        <w:rPr>
          <w:rFonts w:ascii="標楷體" w:eastAsia="標楷體" w:hAnsi="標楷體"/>
          <w:sz w:val="36"/>
          <w:szCs w:val="36"/>
        </w:rPr>
        <w:t>/</w:t>
      </w:r>
      <w:r w:rsidRPr="004E5E5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7"/>
        <w:gridCol w:w="5091"/>
        <w:gridCol w:w="1212"/>
        <w:gridCol w:w="1070"/>
        <w:gridCol w:w="1094"/>
      </w:tblGrid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1180-001</w:t>
            </w:r>
            <w:bookmarkStart w:id="0" w:name="系統開發及程式修改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系統</w:t>
            </w:r>
            <w:r w:rsidRPr="00875357">
              <w:rPr>
                <w:rFonts w:ascii="標楷體" w:eastAsia="標楷體" w:hAnsi="標楷體" w:hint="eastAsia"/>
                <w:b/>
                <w:sz w:val="28"/>
                <w:szCs w:val="28"/>
              </w:rPr>
              <w:t>維護</w:t>
            </w: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及程式修改作業</w:t>
            </w:r>
            <w:bookmarkEnd w:id="0"/>
          </w:p>
        </w:tc>
        <w:tc>
          <w:tcPr>
            <w:tcW w:w="6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E5E5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E5E5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新訂</w:t>
            </w:r>
          </w:p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：法規修</w:t>
            </w:r>
            <w:r w:rsidR="00061F8D">
              <w:rPr>
                <w:rFonts w:ascii="標楷體" w:eastAsia="標楷體" w:hAnsi="標楷體" w:hint="eastAsia"/>
              </w:rPr>
              <w:t>改</w:t>
            </w:r>
            <w:r>
              <w:rPr>
                <w:rFonts w:ascii="標楷體" w:eastAsia="標楷體" w:hAnsi="標楷體" w:hint="eastAsia"/>
              </w:rPr>
              <w:t>及</w:t>
            </w:r>
            <w:r w:rsidRPr="004E5E53">
              <w:rPr>
                <w:rFonts w:ascii="標楷體" w:eastAsia="標楷體" w:hAnsi="標楷體" w:hint="eastAsia"/>
              </w:rPr>
              <w:t>作業方式變更。</w:t>
            </w:r>
          </w:p>
          <w:p w:rsidR="00B61DA1" w:rsidRDefault="00B61DA1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B61DA1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</w:t>
            </w:r>
            <w:r w:rsidRPr="004E5E53">
              <w:rPr>
                <w:rFonts w:ascii="標楷體" w:eastAsia="標楷體" w:hAnsi="標楷體" w:hint="eastAsia"/>
              </w:rPr>
              <w:t>。</w:t>
            </w:r>
          </w:p>
          <w:p w:rsidR="00B61DA1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4E5E53">
              <w:rPr>
                <w:rFonts w:ascii="標楷體" w:eastAsia="標楷體" w:hAnsi="標楷體" w:hint="eastAsia"/>
              </w:rPr>
              <w:t>作業程序新增2.1.、2.7.。</w:t>
            </w:r>
          </w:p>
          <w:p w:rsidR="00B61DA1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4E5E53">
              <w:rPr>
                <w:rFonts w:ascii="標楷體" w:eastAsia="標楷體" w:hAnsi="標楷體" w:hint="eastAsia"/>
              </w:rPr>
              <w:t>控制重點新增3.1.、3.7.。</w:t>
            </w:r>
          </w:p>
          <w:p w:rsidR="00B61DA1" w:rsidRPr="004E5E53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4E5E53">
              <w:rPr>
                <w:rFonts w:ascii="標楷體" w:eastAsia="標楷體" w:hAnsi="標楷體" w:hint="eastAsia"/>
              </w:rPr>
              <w:t>使用表單</w:t>
            </w:r>
            <w:r w:rsidR="00061F8D">
              <w:rPr>
                <w:rFonts w:ascii="標楷體" w:eastAsia="標楷體" w:hAnsi="標楷體" w:hint="eastAsia"/>
              </w:rPr>
              <w:t>修改</w:t>
            </w:r>
            <w:r w:rsidRPr="004E5E53">
              <w:rPr>
                <w:rFonts w:ascii="標楷體" w:eastAsia="標楷體" w:hAnsi="標楷體" w:hint="eastAsia"/>
              </w:rPr>
              <w:t>4.7.。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4E5E53">
              <w:rPr>
                <w:rFonts w:ascii="標楷體" w:eastAsia="標楷體" w:hAnsi="標楷體" w:hint="eastAsia"/>
              </w:rPr>
              <w:t>依據及相關文件變更。</w:t>
            </w:r>
          </w:p>
          <w:p w:rsidR="00B61DA1" w:rsidRDefault="00B61DA1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4E5E53">
              <w:rPr>
                <w:rFonts w:ascii="標楷體" w:eastAsia="標楷體" w:hAnsi="標楷體" w:hint="eastAsia"/>
              </w:rPr>
              <w:t>依據及相關文件</w:t>
            </w:r>
            <w:r w:rsidR="00061F8D">
              <w:rPr>
                <w:rFonts w:ascii="標楷體" w:eastAsia="標楷體" w:hAnsi="標楷體" w:hint="eastAsia"/>
              </w:rPr>
              <w:t>修改</w:t>
            </w:r>
            <w:r w:rsidRPr="004E5E53">
              <w:rPr>
                <w:rFonts w:ascii="標楷體" w:eastAsia="標楷體" w:hAnsi="標楷體" w:hint="eastAsia"/>
              </w:rPr>
              <w:t>5.1.及5.2.。</w:t>
            </w:r>
          </w:p>
          <w:p w:rsidR="00B61DA1" w:rsidRPr="004E5E53" w:rsidRDefault="00B61DA1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Pr="0026211D" w:rsidRDefault="00B61DA1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061F8D">
              <w:rPr>
                <w:rFonts w:ascii="標楷體" w:eastAsia="標楷體" w:hAnsi="標楷體" w:hint="eastAsia"/>
              </w:rPr>
              <w:t>修改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，及統一用詞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61DA1" w:rsidRDefault="00B61DA1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61DA1" w:rsidRPr="00875357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75357">
              <w:rPr>
                <w:rFonts w:ascii="標楷體" w:eastAsia="標楷體" w:hAnsi="標楷體" w:hint="eastAsia"/>
              </w:rPr>
              <w:t>（1）流程圖。</w:t>
            </w:r>
          </w:p>
          <w:p w:rsidR="00B61DA1" w:rsidRPr="0026211D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87535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B61DA1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B61DA1" w:rsidRPr="0026211D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B61DA1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B61DA1" w:rsidRPr="0026211D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61DA1" w:rsidRPr="00C21FD7" w:rsidRDefault="00B61DA1" w:rsidP="00B61DA1">
      <w:pPr>
        <w:jc w:val="right"/>
        <w:rPr>
          <w:rFonts w:ascii="標楷體" w:eastAsia="標楷體" w:hAnsi="標楷體"/>
          <w:sz w:val="16"/>
          <w:szCs w:val="16"/>
        </w:rPr>
      </w:pPr>
    </w:p>
    <w:p w:rsidR="00B61DA1" w:rsidRDefault="00B61DA1" w:rsidP="00B61DA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DCD49" wp14:editId="7FA924EF">
                <wp:simplePos x="0" y="0"/>
                <wp:positionH relativeFrom="column">
                  <wp:posOffset>4263552</wp:posOffset>
                </wp:positionH>
                <wp:positionV relativeFrom="paragraph">
                  <wp:posOffset>1774072</wp:posOffset>
                </wp:positionV>
                <wp:extent cx="2057400" cy="571500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DA1" w:rsidRPr="004E5E53" w:rsidRDefault="00B61DA1" w:rsidP="00B61D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C5048C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B61DA1" w:rsidRPr="004E5E53" w:rsidRDefault="00B61DA1" w:rsidP="00B61D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7pt;margin-top:139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7D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" filled="f" stroked="f">
                <v:textbox>
                  <w:txbxContent>
                    <w:p w:rsidR="00B61DA1" w:rsidRPr="004E5E53" w:rsidRDefault="00B61DA1" w:rsidP="00B61D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C5048C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</w:p>
                    <w:p w:rsidR="00B61DA1" w:rsidRPr="004E5E53" w:rsidRDefault="00B61DA1" w:rsidP="00B61D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  <w:bookmarkStart w:id="1" w:name="_GoBack"/>
      <w:bookmarkEnd w:id="1"/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B61DA1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DA1" w:rsidRPr="00E52E77" w:rsidTr="00F36F6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61DA1" w:rsidRPr="00E52E77" w:rsidTr="00F36F6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</w:t>
            </w:r>
            <w:r w:rsidRPr="00875357">
              <w:rPr>
                <w:rFonts w:ascii="標楷體" w:eastAsia="標楷體" w:hAnsi="標楷體" w:hint="eastAsia"/>
                <w:b/>
              </w:rPr>
              <w:t>維護</w:t>
            </w:r>
            <w:r w:rsidRPr="004E5E53">
              <w:rPr>
                <w:rFonts w:ascii="標楷體" w:eastAsia="標楷體" w:hAnsi="標楷體" w:hint="eastAsia"/>
                <w:b/>
              </w:rPr>
              <w:t>及程式修改作業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87535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61DA1" w:rsidRPr="004E5E53" w:rsidRDefault="00B61DA1" w:rsidP="00B61DA1">
      <w:pPr>
        <w:jc w:val="right"/>
        <w:rPr>
          <w:rFonts w:ascii="標楷體" w:eastAsia="標楷體" w:hAnsi="標楷體"/>
          <w:b/>
          <w:bCs/>
        </w:rPr>
      </w:pPr>
    </w:p>
    <w:p w:rsidR="00B61DA1" w:rsidRPr="004E5E53" w:rsidRDefault="00B61DA1" w:rsidP="00B61DA1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</w:rPr>
        <w:t>1.</w:t>
      </w:r>
      <w:r w:rsidRPr="004E5E53">
        <w:rPr>
          <w:rFonts w:ascii="標楷體" w:eastAsia="標楷體" w:hAnsi="標楷體" w:hint="eastAsia"/>
          <w:b/>
        </w:rPr>
        <w:t>流程圖：</w:t>
      </w:r>
    </w:p>
    <w:p w:rsidR="00B61DA1" w:rsidRPr="00274DD7" w:rsidRDefault="002A381E" w:rsidP="00B61DA1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  <w:r>
        <w:object w:dxaOrig="9155" w:dyaOrig="15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5pt;height:572.7pt" o:ole="">
            <v:imagedata r:id="rId8" o:title=""/>
          </v:shape>
          <o:OLEObject Type="Embed" ProgID="Visio.Drawing.11" ShapeID="_x0000_i1025" DrawAspect="Content" ObjectID="_1608035774" r:id="rId9"/>
        </w:object>
      </w:r>
      <w:r w:rsidR="00B61DA1" w:rsidRPr="00274DD7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B61DA1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DA1" w:rsidRPr="00E52E77" w:rsidTr="00F36F6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61DA1" w:rsidRPr="00E52E77" w:rsidTr="00F36F6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</w:t>
            </w:r>
            <w:r w:rsidRPr="00875357">
              <w:rPr>
                <w:rFonts w:ascii="標楷體" w:eastAsia="標楷體" w:hAnsi="標楷體" w:hint="eastAsia"/>
                <w:b/>
              </w:rPr>
              <w:t>維護</w:t>
            </w:r>
            <w:r w:rsidRPr="004E5E53">
              <w:rPr>
                <w:rFonts w:ascii="標楷體" w:eastAsia="標楷體" w:hAnsi="標楷體" w:hint="eastAsia"/>
                <w:b/>
              </w:rPr>
              <w:t>及程式修改作業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87535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61DA1" w:rsidRDefault="00B61DA1" w:rsidP="00B61DA1">
      <w:pPr>
        <w:jc w:val="right"/>
        <w:rPr>
          <w:rFonts w:ascii="標楷體" w:eastAsia="標楷體" w:hAnsi="標楷體"/>
          <w:b/>
        </w:rPr>
      </w:pPr>
    </w:p>
    <w:p w:rsidR="00B61DA1" w:rsidRPr="004E5E53" w:rsidRDefault="00B61DA1" w:rsidP="00B61DA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4E5E53">
        <w:rPr>
          <w:rFonts w:ascii="標楷體" w:eastAsia="標楷體" w:hAnsi="標楷體" w:hint="eastAsia"/>
          <w:b/>
        </w:rPr>
        <w:t>作業程序：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  <w:color w:val="000000"/>
        </w:rPr>
        <w:t>若屬非應用系統維護</w:t>
      </w:r>
      <w:r>
        <w:rPr>
          <w:rFonts w:ascii="標楷體" w:eastAsia="標楷體" w:hAnsi="標楷體" w:hint="eastAsia"/>
          <w:color w:val="000000"/>
        </w:rPr>
        <w:t>（</w:t>
      </w:r>
      <w:r w:rsidRPr="004E5E53">
        <w:rPr>
          <w:rFonts w:ascii="標楷體" w:eastAsia="標楷體" w:hAnsi="標楷體" w:hint="eastAsia"/>
          <w:color w:val="000000"/>
        </w:rPr>
        <w:t>非新增功能</w:t>
      </w:r>
      <w:r>
        <w:rPr>
          <w:rFonts w:ascii="標楷體" w:eastAsia="標楷體" w:hAnsi="標楷體" w:hint="eastAsia"/>
          <w:color w:val="000000"/>
        </w:rPr>
        <w:t>）</w:t>
      </w:r>
      <w:r w:rsidRPr="004E5E53">
        <w:rPr>
          <w:rFonts w:ascii="標楷體" w:eastAsia="標楷體" w:hAnsi="標楷體" w:hint="eastAsia"/>
          <w:color w:val="000000"/>
        </w:rPr>
        <w:t>則進行作業程序2.1.-2.6.。由</w:t>
      </w:r>
      <w:r w:rsidRPr="004E5E53">
        <w:rPr>
          <w:rFonts w:ascii="標楷體" w:eastAsia="標楷體" w:hAnsi="標楷體" w:hint="eastAsia"/>
        </w:rPr>
        <w:t>委託單位提出「系統開發暨變更需求表」時，應一併提出所有相關工作業務手冊、業務流程、相關法令、施行細則、報表等各項詳細文件。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本處收到委託單位提出「系統開發暨變更需求表」後，得依需求表之內容進行專案評估。若資料不齊，立即請委託單位補全。若不適開發，需詳述理由並回覆委託單位。若適合開發之專案，由本處與相關單位之承辦人員進行「需求訪談」階段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本處與委託單位相關人員必須進行實質訪談，並填寫「訪談記錄表」。確認相關需求後，依訪談彙集資料導出系統功能及需求關係，經委託單位於「系統規格確認書」上簽章確認後方得進行系統分析與實作。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系統完成後，本處需先進行內部測試。若測試結果有問題則回至系統分析與實作階段。若測試結果無誤則交付委託單位測試。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委託單位測試及驗收：系統通過本處測試後，交由委託單位於規定期限內進行測試。測試結果若需修正系統，委託單位應提交「系統測試問題反應表」</w:t>
      </w:r>
      <w:proofErr w:type="gramStart"/>
      <w:r w:rsidRPr="004E5E53">
        <w:rPr>
          <w:rFonts w:ascii="標楷體" w:eastAsia="標楷體" w:hAnsi="標楷體" w:hint="eastAsia"/>
        </w:rPr>
        <w:t>予本處</w:t>
      </w:r>
      <w:proofErr w:type="gramEnd"/>
      <w:r w:rsidRPr="004E5E53">
        <w:rPr>
          <w:rFonts w:ascii="標楷體" w:eastAsia="標楷體" w:hAnsi="標楷體" w:hint="eastAsia"/>
        </w:rPr>
        <w:t>校務資訊組處理。測試結果若無誤，委託單位應交付「系統驗收確認書」</w:t>
      </w:r>
      <w:proofErr w:type="gramStart"/>
      <w:r w:rsidRPr="004E5E53">
        <w:rPr>
          <w:rFonts w:ascii="標楷體" w:eastAsia="標楷體" w:hAnsi="標楷體" w:hint="eastAsia"/>
        </w:rPr>
        <w:t>予本處</w:t>
      </w:r>
      <w:proofErr w:type="gramEnd"/>
      <w:r w:rsidRPr="004E5E53">
        <w:rPr>
          <w:rFonts w:ascii="標楷體" w:eastAsia="標楷體" w:hAnsi="標楷體" w:hint="eastAsia"/>
        </w:rPr>
        <w:t>校務資訊組，完成系統驗收程序。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系統負責人應於預定進行系統變更日前，請需求單位填妥「應用系統上線需求申請表」，</w:t>
      </w:r>
      <w:r w:rsidRPr="004E5E53">
        <w:rPr>
          <w:rFonts w:ascii="標楷體" w:eastAsia="標楷體" w:hAnsi="標楷體"/>
        </w:rPr>
        <w:t>並經</w:t>
      </w:r>
      <w:r w:rsidRPr="004E5E53">
        <w:rPr>
          <w:rFonts w:ascii="標楷體" w:eastAsia="標楷體" w:hAnsi="標楷體" w:hint="eastAsia"/>
        </w:rPr>
        <w:t>主管簽核同意後，</w:t>
      </w:r>
      <w:r w:rsidRPr="004E5E53">
        <w:rPr>
          <w:rFonts w:ascii="標楷體" w:eastAsia="標楷體" w:hAnsi="標楷體"/>
        </w:rPr>
        <w:t>始得上線提供服務。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E5E53">
        <w:rPr>
          <w:rFonts w:ascii="標楷體" w:eastAsia="標楷體" w:hAnsi="標楷體" w:hint="eastAsia"/>
          <w:color w:val="000000"/>
        </w:rPr>
        <w:t>若屬應用系統維護</w:t>
      </w:r>
      <w:r>
        <w:rPr>
          <w:rFonts w:ascii="標楷體" w:eastAsia="標楷體" w:hAnsi="標楷體" w:hint="eastAsia"/>
          <w:color w:val="000000"/>
        </w:rPr>
        <w:t>（</w:t>
      </w:r>
      <w:r w:rsidRPr="004E5E53">
        <w:rPr>
          <w:rFonts w:ascii="標楷體" w:eastAsia="標楷體" w:hAnsi="標楷體" w:hint="eastAsia"/>
          <w:color w:val="000000"/>
        </w:rPr>
        <w:t>非新增功能</w:t>
      </w:r>
      <w:r>
        <w:rPr>
          <w:rFonts w:ascii="標楷體" w:eastAsia="標楷體" w:hAnsi="標楷體" w:hint="eastAsia"/>
          <w:color w:val="000000"/>
        </w:rPr>
        <w:t>）</w:t>
      </w:r>
      <w:r w:rsidRPr="004E5E53">
        <w:rPr>
          <w:rFonts w:ascii="標楷體" w:eastAsia="標楷體" w:hAnsi="標楷體" w:hint="eastAsia"/>
          <w:color w:val="000000"/>
        </w:rPr>
        <w:t>，則由委託單位提出「應用系統維護申請表」。</w:t>
      </w:r>
    </w:p>
    <w:p w:rsidR="00B61DA1" w:rsidRPr="004E5E53" w:rsidRDefault="00B61DA1" w:rsidP="00B61DA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3.</w:t>
      </w:r>
      <w:r w:rsidRPr="004E5E53">
        <w:rPr>
          <w:rFonts w:ascii="標楷體" w:eastAsia="標楷體" w:hAnsi="標楷體" w:hint="eastAsia"/>
          <w:b/>
        </w:rPr>
        <w:t>控制重點：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  <w:color w:val="000000"/>
        </w:rPr>
        <w:t>新系統</w:t>
      </w:r>
      <w:r w:rsidRPr="004E5E53">
        <w:rPr>
          <w:rFonts w:ascii="標楷體" w:eastAsia="標楷體" w:hAnsi="標楷體" w:hint="eastAsia"/>
        </w:rPr>
        <w:t>委託單位是否填寫系統開發暨變更需求表，並經主管簽核同意。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開發人員是否填寫需求訪談紀錄表，並經委託單位承辦人簽核確認。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系統規格確認書是否經委託單位和開發單位主管簽核同意。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若委託單位測試未通過是否填寫系統測試問題</w:t>
      </w:r>
      <w:proofErr w:type="gramStart"/>
      <w:r w:rsidRPr="004E5E53">
        <w:rPr>
          <w:rFonts w:ascii="標楷體" w:eastAsia="標楷體" w:hAnsi="標楷體" w:hint="eastAsia"/>
        </w:rPr>
        <w:t>反應表交校務</w:t>
      </w:r>
      <w:proofErr w:type="gramEnd"/>
      <w:r w:rsidRPr="004E5E53">
        <w:rPr>
          <w:rFonts w:ascii="標楷體" w:eastAsia="標楷體" w:hAnsi="標楷體" w:hint="eastAsia"/>
        </w:rPr>
        <w:t>資訊組。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驗收後委託單位是否交付系統驗收確認書，並經主管簽核同意。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系統正式上線前委託單位是否提交「應用</w:t>
      </w:r>
      <w:r w:rsidRPr="004E5E53">
        <w:rPr>
          <w:rFonts w:ascii="標楷體" w:eastAsia="標楷體" w:hAnsi="標楷體"/>
        </w:rPr>
        <w:t>系統</w:t>
      </w:r>
      <w:r w:rsidRPr="004E5E53">
        <w:rPr>
          <w:rFonts w:ascii="標楷體" w:eastAsia="標楷體" w:hAnsi="標楷體" w:hint="eastAsia"/>
        </w:rPr>
        <w:t>上線</w:t>
      </w:r>
      <w:r w:rsidRPr="004E5E53">
        <w:rPr>
          <w:rFonts w:ascii="標楷體" w:eastAsia="標楷體" w:hAnsi="標楷體"/>
        </w:rPr>
        <w:t>需求申請</w:t>
      </w:r>
      <w:r w:rsidRPr="004E5E53">
        <w:rPr>
          <w:rFonts w:ascii="標楷體" w:eastAsia="標楷體" w:hAnsi="標楷體" w:hint="eastAsia"/>
        </w:rPr>
        <w:t>表」，並經主管簽核同意。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E5E53">
        <w:rPr>
          <w:rFonts w:ascii="標楷體" w:eastAsia="標楷體" w:hAnsi="標楷體" w:hint="eastAsia"/>
          <w:color w:val="000000"/>
        </w:rPr>
        <w:t>應用系統維護(非新增功能)是否填寫「應用系統維護申請表」，並經主管簽核同意。</w:t>
      </w:r>
    </w:p>
    <w:p w:rsidR="00B61DA1" w:rsidRPr="004E5E53" w:rsidRDefault="00B61DA1" w:rsidP="00B61DA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4E5E53">
        <w:rPr>
          <w:rFonts w:ascii="標楷體" w:eastAsia="標楷體" w:hAnsi="標楷體" w:hint="eastAsia"/>
          <w:b/>
        </w:rPr>
        <w:t>使用表單：</w:t>
      </w:r>
    </w:p>
    <w:p w:rsidR="00B61DA1" w:rsidRPr="004E5E53" w:rsidRDefault="00B61DA1" w:rsidP="00B61DA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系統開發暨變更需求表。</w:t>
      </w:r>
    </w:p>
    <w:p w:rsidR="00B61DA1" w:rsidRPr="004E5E53" w:rsidRDefault="00B61DA1" w:rsidP="00B61DA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訪談紀錄表。</w:t>
      </w:r>
    </w:p>
    <w:p w:rsidR="008A2623" w:rsidRPr="008A2623" w:rsidRDefault="00B61DA1" w:rsidP="00B61DA1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320D5A">
        <w:rPr>
          <w:rFonts w:ascii="標楷體" w:eastAsia="標楷體" w:hAnsi="標楷體" w:hint="eastAsia"/>
        </w:rPr>
        <w:t>系統規格確認書。</w:t>
      </w:r>
    </w:p>
    <w:p w:rsidR="00B61DA1" w:rsidRPr="008A2623" w:rsidRDefault="008A2623" w:rsidP="00B61DA1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8A2623">
        <w:rPr>
          <w:rFonts w:ascii="標楷體" w:eastAsia="標楷體" w:hAnsi="標楷體" w:hint="eastAsia"/>
        </w:rPr>
        <w:t>系統測試問題反應表。</w:t>
      </w:r>
      <w:r w:rsidR="00B61DA1" w:rsidRPr="008A2623">
        <w:rPr>
          <w:rFonts w:ascii="標楷體" w:eastAsia="標楷體" w:hAnsi="標楷體"/>
          <w:color w:val="00000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B61DA1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DA1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61DA1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</w:t>
            </w:r>
            <w:r w:rsidRPr="00875357">
              <w:rPr>
                <w:rFonts w:ascii="標楷體" w:eastAsia="標楷體" w:hAnsi="標楷體" w:hint="eastAsia"/>
                <w:b/>
              </w:rPr>
              <w:t>維護</w:t>
            </w:r>
            <w:r w:rsidRPr="004E5E53">
              <w:rPr>
                <w:rFonts w:ascii="標楷體" w:eastAsia="標楷體" w:hAnsi="標楷體" w:hint="eastAsia"/>
                <w:b/>
              </w:rPr>
              <w:t>及程式修改作業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87535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61DA1" w:rsidRPr="004E5E53" w:rsidRDefault="00B61DA1" w:rsidP="00B61DA1">
      <w:pPr>
        <w:tabs>
          <w:tab w:val="left" w:pos="960"/>
        </w:tabs>
        <w:jc w:val="right"/>
        <w:textAlignment w:val="baseline"/>
        <w:rPr>
          <w:rFonts w:ascii="標楷體" w:eastAsia="標楷體" w:hAnsi="標楷體"/>
          <w:color w:val="000000"/>
        </w:rPr>
      </w:pPr>
    </w:p>
    <w:p w:rsidR="00B61DA1" w:rsidRDefault="00B61DA1" w:rsidP="008A2623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4.5.</w:t>
      </w:r>
      <w:r w:rsidRPr="00320D5A">
        <w:rPr>
          <w:rFonts w:ascii="標楷體" w:eastAsia="標楷體" w:hAnsi="標楷體" w:hint="eastAsia"/>
        </w:rPr>
        <w:t>系統驗收確認書。</w:t>
      </w:r>
    </w:p>
    <w:p w:rsidR="00B61DA1" w:rsidRDefault="00B61DA1" w:rsidP="00B61D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4.6.</w:t>
      </w:r>
      <w:r w:rsidRPr="00320D5A">
        <w:rPr>
          <w:rFonts w:ascii="標楷體" w:eastAsia="標楷體" w:hAnsi="標楷體" w:hint="eastAsia"/>
        </w:rPr>
        <w:t>應用</w:t>
      </w:r>
      <w:r w:rsidRPr="00320D5A">
        <w:rPr>
          <w:rFonts w:ascii="標楷體" w:eastAsia="標楷體" w:hAnsi="標楷體"/>
        </w:rPr>
        <w:t>系統</w:t>
      </w:r>
      <w:r w:rsidRPr="00320D5A">
        <w:rPr>
          <w:rFonts w:ascii="標楷體" w:eastAsia="標楷體" w:hAnsi="標楷體" w:hint="eastAsia"/>
        </w:rPr>
        <w:t>上線</w:t>
      </w:r>
      <w:r w:rsidRPr="00320D5A">
        <w:rPr>
          <w:rFonts w:ascii="標楷體" w:eastAsia="標楷體" w:hAnsi="標楷體"/>
        </w:rPr>
        <w:t>需求申請</w:t>
      </w:r>
      <w:r w:rsidRPr="00320D5A">
        <w:rPr>
          <w:rFonts w:ascii="標楷體" w:eastAsia="標楷體" w:hAnsi="標楷體" w:hint="eastAsia"/>
        </w:rPr>
        <w:t>表。</w:t>
      </w:r>
    </w:p>
    <w:p w:rsidR="00B61DA1" w:rsidRPr="00320D5A" w:rsidRDefault="00B61DA1" w:rsidP="00B61D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4.7.</w:t>
      </w:r>
      <w:r w:rsidRPr="00320D5A">
        <w:rPr>
          <w:rFonts w:ascii="標楷體" w:eastAsia="標楷體" w:hAnsi="標楷體" w:hint="eastAsia"/>
        </w:rPr>
        <w:t>應用系統維護申請表。</w:t>
      </w:r>
    </w:p>
    <w:p w:rsidR="00B61DA1" w:rsidRPr="00B46BB8" w:rsidRDefault="00B61DA1" w:rsidP="00B61DA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B46BB8">
        <w:rPr>
          <w:rFonts w:ascii="標楷體" w:eastAsia="標楷體" w:hAnsi="標楷體" w:hint="eastAsia"/>
          <w:b/>
        </w:rPr>
        <w:t>依據及相關文件：</w:t>
      </w:r>
    </w:p>
    <w:p w:rsidR="00B61DA1" w:rsidRPr="00320D5A" w:rsidRDefault="00B61DA1" w:rsidP="00B61D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320D5A">
        <w:rPr>
          <w:rFonts w:ascii="標楷體" w:eastAsia="標楷體" w:hAnsi="標楷體" w:hint="eastAsia"/>
        </w:rPr>
        <w:t>佛光大學資訊系統開發暨變更作業辦法。</w:t>
      </w:r>
    </w:p>
    <w:p w:rsidR="00B61DA1" w:rsidRPr="00320D5A" w:rsidRDefault="00B61DA1" w:rsidP="00B61D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20D5A">
        <w:rPr>
          <w:rFonts w:ascii="標楷體" w:eastAsia="標楷體" w:hAnsi="標楷體" w:hint="eastAsia"/>
        </w:rPr>
        <w:t>5.2.IS-02-11應用系統安全管理程序書。</w:t>
      </w:r>
    </w:p>
    <w:p w:rsidR="000D1C4D" w:rsidRDefault="000D1C4D"/>
    <w:sectPr w:rsidR="000D1C4D" w:rsidSect="00B61D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F3" w:rsidRDefault="002F01F3" w:rsidP="00061F8D">
      <w:r>
        <w:separator/>
      </w:r>
    </w:p>
  </w:endnote>
  <w:endnote w:type="continuationSeparator" w:id="0">
    <w:p w:rsidR="002F01F3" w:rsidRDefault="002F01F3" w:rsidP="0006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F3" w:rsidRDefault="002F01F3" w:rsidP="00061F8D">
      <w:r>
        <w:separator/>
      </w:r>
    </w:p>
  </w:footnote>
  <w:footnote w:type="continuationSeparator" w:id="0">
    <w:p w:rsidR="002F01F3" w:rsidRDefault="002F01F3" w:rsidP="00061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2D45"/>
    <w:multiLevelType w:val="multilevel"/>
    <w:tmpl w:val="05C0116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8166A21"/>
    <w:multiLevelType w:val="multilevel"/>
    <w:tmpl w:val="699AA0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8824D0A"/>
    <w:multiLevelType w:val="multilevel"/>
    <w:tmpl w:val="C28C0F1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A1"/>
    <w:rsid w:val="00061F8D"/>
    <w:rsid w:val="000D1C4D"/>
    <w:rsid w:val="001E6584"/>
    <w:rsid w:val="002A381E"/>
    <w:rsid w:val="002F01F3"/>
    <w:rsid w:val="008A2623"/>
    <w:rsid w:val="00B61DA1"/>
    <w:rsid w:val="00C06357"/>
    <w:rsid w:val="00C5048C"/>
    <w:rsid w:val="00E3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DA1"/>
    <w:rPr>
      <w:color w:val="0563C1" w:themeColor="hyperlink"/>
      <w:u w:val="single"/>
    </w:rPr>
  </w:style>
  <w:style w:type="paragraph" w:styleId="a4">
    <w:name w:val="Block Text"/>
    <w:basedOn w:val="a"/>
    <w:rsid w:val="00B61DA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061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1F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1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1F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DA1"/>
    <w:rPr>
      <w:color w:val="0563C1" w:themeColor="hyperlink"/>
      <w:u w:val="single"/>
    </w:rPr>
  </w:style>
  <w:style w:type="paragraph" w:styleId="a4">
    <w:name w:val="Block Text"/>
    <w:basedOn w:val="a"/>
    <w:rsid w:val="00B61DA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061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1F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1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1F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2017-09-06T07:54:00Z</dcterms:created>
  <dcterms:modified xsi:type="dcterms:W3CDTF">2019-01-03T07:50:00Z</dcterms:modified>
</cp:coreProperties>
</file>