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49" w:rsidRPr="008F6357" w:rsidRDefault="00CB1C49" w:rsidP="00CB1C4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F635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F6357">
        <w:rPr>
          <w:rFonts w:ascii="標楷體" w:eastAsia="標楷體" w:hAnsi="標楷體"/>
          <w:sz w:val="36"/>
          <w:szCs w:val="36"/>
        </w:rPr>
        <w:t>/</w:t>
      </w:r>
      <w:r w:rsidRPr="008F63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5-5</w:t>
            </w:r>
            <w:bookmarkStart w:id="0" w:name="財物管理作業E財產盤點作業"/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財物管理作業-E.財產盤點作業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新訂</w:t>
            </w: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100.3</w:t>
            </w:r>
            <w:r w:rsidRPr="008F635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1.</w:t>
            </w:r>
            <w:r w:rsidRPr="008F6357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F6357">
              <w:rPr>
                <w:rFonts w:ascii="標楷體" w:eastAsia="標楷體" w:hAnsi="標楷體" w:hint="eastAsia"/>
              </w:rPr>
              <w:t>配合組織調整更名。</w:t>
            </w:r>
          </w:p>
          <w:p w:rsidR="00CB1C49" w:rsidRDefault="00CB1C49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2.</w:t>
            </w:r>
            <w:r w:rsidRPr="008F6357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CB1C49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B1C49" w:rsidRPr="008F6357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F6357">
              <w:rPr>
                <w:rFonts w:ascii="標楷體" w:eastAsia="標楷體" w:hAnsi="標楷體" w:hint="eastAsia"/>
              </w:rPr>
              <w:t>作業程序2.1.3.、2.2.1.、2.3.2.及2.3.4.。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E87905" w:rsidRDefault="00CB1C49" w:rsidP="0095088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1.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CB1C49" w:rsidRDefault="00CB1C49" w:rsidP="0095088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2.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CB1C49" w:rsidRPr="00950886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50886">
              <w:rPr>
                <w:rFonts w:ascii="標楷體" w:eastAsia="標楷體" w:hAnsi="標楷體" w:hint="eastAsia"/>
              </w:rPr>
              <w:t>流程圖。</w:t>
            </w:r>
          </w:p>
          <w:p w:rsidR="00CB1C49" w:rsidRPr="00E87905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50886">
              <w:rPr>
                <w:rFonts w:ascii="標楷體" w:eastAsia="標楷體" w:hAnsi="標楷體" w:hint="eastAsia"/>
              </w:rPr>
              <w:t>作業程序2.1.3.、2.3.2.。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B1C49" w:rsidRPr="00E87905" w:rsidRDefault="00CB1C49" w:rsidP="00CB1C49">
      <w:pPr>
        <w:jc w:val="right"/>
        <w:rPr>
          <w:rFonts w:ascii="標楷體" w:eastAsia="標楷體" w:hAnsi="標楷體"/>
          <w:sz w:val="16"/>
          <w:szCs w:val="16"/>
        </w:rPr>
      </w:pPr>
    </w:p>
    <w:p w:rsidR="00CB1C49" w:rsidRDefault="00CB1C49" w:rsidP="00CB1C4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56546" wp14:editId="170AEAE6">
                <wp:simplePos x="0" y="0"/>
                <wp:positionH relativeFrom="column">
                  <wp:posOffset>4263730</wp:posOffset>
                </wp:positionH>
                <wp:positionV relativeFrom="paragraph">
                  <wp:posOffset>2771376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C49" w:rsidRPr="008F6357" w:rsidRDefault="00CB1C49" w:rsidP="00CB1C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63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14AD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B1C49" w:rsidRPr="008F6357" w:rsidRDefault="00CB1C49" w:rsidP="00CB1C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63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35.75pt;margin-top:21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" filled="f" stroked="f">
                <v:textbox>
                  <w:txbxContent>
                    <w:p w:rsidR="00CB1C49" w:rsidRPr="008F6357" w:rsidRDefault="00CB1C49" w:rsidP="00CB1C4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63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14AD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B1C49" w:rsidRPr="008F6357" w:rsidRDefault="00CB1C49" w:rsidP="00CB1C4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63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1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Pr="008F6357" w:rsidRDefault="00CB1C49" w:rsidP="00CB1C49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F6357">
        <w:rPr>
          <w:rFonts w:ascii="標楷體" w:eastAsia="標楷體" w:hAnsi="標楷體" w:hint="eastAsia"/>
          <w:b/>
          <w:bCs/>
        </w:rPr>
        <w:t>流程圖：</w:t>
      </w:r>
    </w:p>
    <w:p w:rsidR="00CB1C49" w:rsidRPr="00C734F0" w:rsidRDefault="00F145D8" w:rsidP="00C734F0">
      <w:pPr>
        <w:autoSpaceDE w:val="0"/>
        <w:autoSpaceDN w:val="0"/>
        <w:jc w:val="both"/>
        <w:rPr>
          <w:rFonts w:ascii="標楷體" w:eastAsia="標楷體" w:hAnsi="標楷體"/>
          <w:bCs/>
        </w:rPr>
      </w:pPr>
      <w:r>
        <w:object w:dxaOrig="8579" w:dyaOrig="11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75.55pt" o:ole="">
            <v:imagedata r:id="rId8" o:title=""/>
          </v:shape>
          <o:OLEObject Type="Embed" ProgID="Visio.Drawing.11" ShapeID="_x0000_i1025" DrawAspect="Content" ObjectID="_1608032082" r:id="rId9"/>
        </w:object>
      </w:r>
      <w:r w:rsidR="00CB1C49" w:rsidRPr="00C734F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Default="00CB1C49" w:rsidP="00CB1C49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F6357">
        <w:rPr>
          <w:rFonts w:ascii="標楷體" w:eastAsia="標楷體" w:hAnsi="標楷體" w:hint="eastAsia"/>
          <w:b/>
          <w:bCs/>
        </w:rPr>
        <w:t>作業程序：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所稱財</w:t>
      </w:r>
      <w:r w:rsidRPr="008F6357">
        <w:rPr>
          <w:rFonts w:ascii="標楷體" w:eastAsia="標楷體" w:hAnsi="標楷體" w:hint="eastAsia"/>
        </w:rPr>
        <w:t>物，係指下列二類：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2.1.2.圖書館典藏之分類圖書依有關規定辦理。</w:t>
      </w:r>
    </w:p>
    <w:p w:rsidR="00CB1C49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2.1.3.列管物品：</w:t>
      </w:r>
      <w:r w:rsidRPr="00492627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且購置單價二千元（含）以上，一萬元以下</w:t>
      </w:r>
      <w:r w:rsidRPr="00492627">
        <w:rPr>
          <w:rFonts w:ascii="標楷體" w:eastAsia="標楷體" w:hAnsi="標楷體" w:hint="eastAsia"/>
        </w:rPr>
        <w:t>之設備、用具。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財產管理權責劃分：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2.2.1.財物登記管理單位：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</w:t>
      </w:r>
      <w:r w:rsidRPr="008F6357">
        <w:rPr>
          <w:rFonts w:ascii="標楷體" w:eastAsia="標楷體" w:hAnsi="標楷體"/>
        </w:rPr>
        <w:t>—</w:t>
      </w:r>
      <w:r w:rsidRPr="008F635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2.2.2.財物使用管理單位：各單位</w:t>
      </w:r>
      <w:r w:rsidRPr="008F6357">
        <w:rPr>
          <w:rFonts w:ascii="標楷體" w:eastAsia="標楷體" w:hAnsi="標楷體"/>
        </w:rPr>
        <w:t>—</w:t>
      </w:r>
      <w:r w:rsidRPr="008F635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財產盤點</w:t>
      </w:r>
      <w:r>
        <w:rPr>
          <w:rFonts w:ascii="標楷體" w:eastAsia="標楷體" w:hAnsi="標楷體" w:hint="eastAsia"/>
        </w:rPr>
        <w:t>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2.3.1.依本校「財物管理辦法」定期或不定期至各單位進行財產盤點查核工作，以確保固定資產之帳物一致性，並針對問題提請檢討及改善，列入紀錄備查。</w:t>
      </w:r>
    </w:p>
    <w:p w:rsidR="00CB1C49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2.3.2.</w:t>
      </w:r>
      <w:r w:rsidRPr="00492627">
        <w:rPr>
          <w:rFonts w:ascii="標楷體" w:eastAsia="標楷體" w:hAnsi="標楷體" w:hint="eastAsia"/>
        </w:rPr>
        <w:t>年度盤點由事務組</w:t>
      </w:r>
      <w:r w:rsidRPr="002C34F6">
        <w:rPr>
          <w:rFonts w:ascii="標楷體" w:eastAsia="標楷體" w:hAnsi="標楷體" w:hint="eastAsia"/>
        </w:rPr>
        <w:t>匯出</w:t>
      </w:r>
      <w:r w:rsidRPr="00492627">
        <w:rPr>
          <w:rFonts w:ascii="標楷體" w:eastAsia="標楷體" w:hAnsi="標楷體" w:hint="eastAsia"/>
        </w:rPr>
        <w:t>「財物盤點清冊」，並</w:t>
      </w:r>
      <w:r w:rsidRPr="002C34F6">
        <w:rPr>
          <w:rFonts w:ascii="標楷體" w:eastAsia="標楷體" w:hAnsi="標楷體" w:hint="eastAsia"/>
        </w:rPr>
        <w:t>通知</w:t>
      </w:r>
      <w:r w:rsidRPr="00492627">
        <w:rPr>
          <w:rFonts w:ascii="標楷體" w:eastAsia="標楷體" w:hAnsi="標楷體" w:hint="eastAsia"/>
        </w:rPr>
        <w:t>各單位</w:t>
      </w:r>
      <w:r w:rsidRPr="002C34F6">
        <w:rPr>
          <w:rFonts w:ascii="標楷體" w:eastAsia="標楷體" w:hAnsi="標楷體" w:hint="eastAsia"/>
        </w:rPr>
        <w:t>於e化系統</w:t>
      </w:r>
      <w:r w:rsidRPr="00492627">
        <w:rPr>
          <w:rFonts w:ascii="標楷體" w:eastAsia="標楷體" w:hAnsi="標楷體" w:hint="eastAsia"/>
        </w:rPr>
        <w:t>先行盤點，並將盤點後資料交由事務組彙整，事務組及會計室並至各單位實際抽盤點乙次，抽盤則不限次數。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2.3.3.盤點時查財物遺失時應由遺失單位呈報，並負賠償責任。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2.3.4.盤點結束後由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組彙整並將盤點紀錄陳請校長核准後，依</w:t>
      </w:r>
      <w:r w:rsidRPr="008F6357">
        <w:rPr>
          <w:rFonts w:ascii="標楷體" w:eastAsia="標楷體" w:hAnsi="標楷體"/>
        </w:rPr>
        <w:t>規定程序辦理後續事宜</w:t>
      </w:r>
      <w:r w:rsidRPr="008F6357">
        <w:rPr>
          <w:rFonts w:ascii="標楷體" w:eastAsia="標楷體" w:hAnsi="標楷體" w:hint="eastAsia"/>
        </w:rPr>
        <w:t>。</w:t>
      </w: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3.控制重點：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財產登錄是否明確。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發生應</w:t>
      </w:r>
      <w:r w:rsidRPr="008F6357">
        <w:rPr>
          <w:rFonts w:ascii="標楷體" w:eastAsia="標楷體" w:hAnsi="標楷體"/>
        </w:rPr>
        <w:t>辦理產籍登錄</w:t>
      </w:r>
      <w:r w:rsidRPr="008F6357">
        <w:rPr>
          <w:rFonts w:ascii="標楷體" w:eastAsia="標楷體" w:hAnsi="標楷體" w:hint="eastAsia"/>
        </w:rPr>
        <w:t>時機，是否確實登錄。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財物管理各項表單是否依規定存查。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財產減損，是否填具「財產報廢</w:t>
      </w:r>
      <w:r>
        <w:rPr>
          <w:rFonts w:ascii="標楷體" w:eastAsia="標楷體" w:hAnsi="標楷體" w:hint="eastAsia"/>
        </w:rPr>
        <w:t>／</w:t>
      </w:r>
      <w:r w:rsidRPr="008F6357">
        <w:rPr>
          <w:rFonts w:ascii="標楷體" w:eastAsia="標楷體" w:hAnsi="標楷體" w:hint="eastAsia"/>
        </w:rPr>
        <w:t>減損單」，並依規定程序辦理。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學校財產報廢，是否依據學校現有財產管理法規所定程序，予以簽核、除帳</w:t>
      </w:r>
      <w:r w:rsidRPr="008F6357">
        <w:rPr>
          <w:rFonts w:ascii="標楷體" w:eastAsia="標楷體" w:hAnsi="標楷體" w:hint="eastAsia"/>
        </w:rPr>
        <w:t>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財產是否依規定時間進行盤點。</w:t>
      </w:r>
    </w:p>
    <w:p w:rsidR="00C734F0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是否進行盤點作業後續追蹤及改善。</w:t>
      </w:r>
    </w:p>
    <w:p w:rsidR="00CB1C49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Default="00CB1C49" w:rsidP="00C734F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4.使用表單：</w:t>
      </w:r>
    </w:p>
    <w:p w:rsidR="00CB1C49" w:rsidRPr="008F6357" w:rsidRDefault="00CB1C49" w:rsidP="00CB1C4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財物盤點記錄表。</w:t>
      </w: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5.依據及相關文件：</w:t>
      </w:r>
    </w:p>
    <w:p w:rsidR="002B58D1" w:rsidRDefault="00CB1C49" w:rsidP="00C734F0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Pr="008F6357">
        <w:rPr>
          <w:rFonts w:ascii="標楷體" w:eastAsia="標楷體" w:hAnsi="標楷體" w:hint="eastAsia"/>
        </w:rPr>
        <w:t>佛光大學財物管理辦法。</w:t>
      </w:r>
    </w:p>
    <w:sectPr w:rsidR="002B58D1" w:rsidSect="00CB1C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20" w:rsidRDefault="00141820" w:rsidP="00950886">
      <w:r>
        <w:separator/>
      </w:r>
    </w:p>
  </w:endnote>
  <w:endnote w:type="continuationSeparator" w:id="0">
    <w:p w:rsidR="00141820" w:rsidRDefault="00141820" w:rsidP="0095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20" w:rsidRDefault="00141820" w:rsidP="00950886">
      <w:r>
        <w:separator/>
      </w:r>
    </w:p>
  </w:footnote>
  <w:footnote w:type="continuationSeparator" w:id="0">
    <w:p w:rsidR="00141820" w:rsidRDefault="00141820" w:rsidP="00950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49"/>
    <w:rsid w:val="00141820"/>
    <w:rsid w:val="001F248E"/>
    <w:rsid w:val="0027263C"/>
    <w:rsid w:val="002B58D1"/>
    <w:rsid w:val="007A4694"/>
    <w:rsid w:val="008272BC"/>
    <w:rsid w:val="00950886"/>
    <w:rsid w:val="00A14ADD"/>
    <w:rsid w:val="00A37358"/>
    <w:rsid w:val="00C734F0"/>
    <w:rsid w:val="00CB1C49"/>
    <w:rsid w:val="00F1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C49"/>
    <w:rPr>
      <w:color w:val="0563C1" w:themeColor="hyperlink"/>
      <w:u w:val="single"/>
    </w:rPr>
  </w:style>
  <w:style w:type="paragraph" w:styleId="a4">
    <w:name w:val="Block Text"/>
    <w:basedOn w:val="a"/>
    <w:rsid w:val="00CB1C4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08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088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C49"/>
    <w:rPr>
      <w:color w:val="0563C1" w:themeColor="hyperlink"/>
      <w:u w:val="single"/>
    </w:rPr>
  </w:style>
  <w:style w:type="paragraph" w:styleId="a4">
    <w:name w:val="Block Text"/>
    <w:basedOn w:val="a"/>
    <w:rsid w:val="00CB1C4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08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08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2018-09-26T09:04:00Z</dcterms:created>
  <dcterms:modified xsi:type="dcterms:W3CDTF">2019-01-03T06:48:00Z</dcterms:modified>
</cp:coreProperties>
</file>