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2A" w:rsidRPr="00D42205" w:rsidRDefault="00725C2A" w:rsidP="00725C2A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D42205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Calibri" w:eastAsia="標楷體" w:hAnsi="Calibri" w:cs="Times New Roman"/>
          <w:sz w:val="36"/>
          <w:szCs w:val="36"/>
        </w:rPr>
        <w:t>/</w:t>
      </w:r>
      <w:r w:rsidRPr="00D42205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5"/>
        <w:gridCol w:w="5057"/>
        <w:gridCol w:w="1135"/>
        <w:gridCol w:w="1121"/>
        <w:gridCol w:w="1106"/>
      </w:tblGrid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0BD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1110-007</w:t>
            </w:r>
            <w:bookmarkStart w:id="0" w:name="教師評鑑作業"/>
            <w:r w:rsidRPr="00D40BD7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教師評鑑作業</w:t>
            </w:r>
            <w:bookmarkEnd w:id="0"/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825290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82529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C2A" w:rsidRPr="00D42205" w:rsidRDefault="00725C2A" w:rsidP="009333E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725C2A" w:rsidRPr="00D42205" w:rsidRDefault="00725C2A" w:rsidP="009333E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新訂</w:t>
            </w:r>
          </w:p>
          <w:p w:rsidR="00725C2A" w:rsidRPr="00D42205" w:rsidRDefault="00725C2A" w:rsidP="009333E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鄭宏文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C2A" w:rsidRPr="00D42205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1.修訂原因：隸屬單位變更至教學資源中心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新增使用表單延後評鑑申請表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725C2A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725C2A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2.1.、2.2.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725C2A" w:rsidRPr="00D42205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（2）使用表單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4.5.。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賴怡伶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1.修訂原因：作業方式變更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依據法規修正。</w:t>
            </w:r>
          </w:p>
          <w:p w:rsidR="00725C2A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725C2A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725C2A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作業程序全部修改。</w:t>
            </w:r>
          </w:p>
          <w:p w:rsidR="00725C2A" w:rsidRPr="00D42205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）使用表單刪除4.2.及4.3.，其後調整條序。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徐培真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C2A" w:rsidRPr="00D42205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1.修訂原因：單位變更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依據法規修正。</w:t>
            </w:r>
          </w:p>
          <w:p w:rsidR="00725C2A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725C2A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725C2A" w:rsidRPr="00D42205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2.2.、2.8.、2.9.。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105.2月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林瑋琤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0BD7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C2A" w:rsidRPr="00D40BD7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，及文字敘述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725C2A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725C2A" w:rsidRPr="00D40BD7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725C2A" w:rsidRPr="00D40BD7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作業程序修改2.6.及2.8.2.。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0BD7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0BD7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C2A" w:rsidRPr="00317388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1.修訂原因：配合作業程序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修改。</w:t>
            </w:r>
          </w:p>
          <w:p w:rsidR="00725C2A" w:rsidRDefault="00725C2A" w:rsidP="009333E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725C2A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2.8.1.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2.8.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  <w:r w:rsidRPr="00AB136E">
              <w:rPr>
                <w:rFonts w:ascii="標楷體" w:eastAsia="標楷體" w:hAnsi="標楷體" w:cs="Times New Roman"/>
                <w:color w:val="000000" w:themeColor="text1"/>
              </w:rPr>
              <w:t>.2.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，及新增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2.8.3.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725C2A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修改3.3.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725C2A" w:rsidRPr="00AB136E" w:rsidRDefault="00725C2A" w:rsidP="009333E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使用表單</w:t>
            </w: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修改4.2.及4.3.。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AB136E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C2A" w:rsidRPr="00AB136E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AB136E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25C2A" w:rsidRPr="00D42205" w:rsidTr="009333E4">
        <w:trPr>
          <w:jc w:val="center"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5C2A" w:rsidRPr="00D42205" w:rsidRDefault="00725C2A" w:rsidP="009333E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725C2A" w:rsidRPr="00D42205" w:rsidRDefault="00725C2A" w:rsidP="009333E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725C2A" w:rsidRPr="00D42205" w:rsidRDefault="00725C2A" w:rsidP="009333E4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725C2A" w:rsidRPr="00606E09" w:rsidRDefault="00725C2A" w:rsidP="00725C2A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25C2A" w:rsidRPr="00D42205" w:rsidRDefault="00725C2A" w:rsidP="00725C2A">
      <w:pPr>
        <w:rPr>
          <w:rFonts w:ascii="Calibri" w:eastAsia="標楷體" w:hAnsi="Calibri" w:cs="Times New Roman"/>
        </w:rPr>
      </w:pPr>
      <w:r w:rsidRPr="00D42205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841D8" wp14:editId="3752F89A">
                <wp:simplePos x="0" y="0"/>
                <wp:positionH relativeFrom="column">
                  <wp:posOffset>4191473</wp:posOffset>
                </wp:positionH>
                <wp:positionV relativeFrom="paragraph">
                  <wp:posOffset>209520</wp:posOffset>
                </wp:positionV>
                <wp:extent cx="2057400" cy="571500"/>
                <wp:effectExtent l="0" t="0" r="0" b="0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C2A" w:rsidRPr="008F3C5D" w:rsidRDefault="00725C2A" w:rsidP="00725C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351A6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25C2A" w:rsidRPr="008F3C5D" w:rsidRDefault="00725C2A" w:rsidP="00725C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725C2A" w:rsidRPr="008F3C5D" w:rsidRDefault="00725C2A" w:rsidP="00725C2A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margin-left:330.05pt;margin-top:16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" filled="f" stroked="f">
                <v:textbox>
                  <w:txbxContent>
                    <w:p w:rsidR="00725C2A" w:rsidRPr="008F3C5D" w:rsidRDefault="00725C2A" w:rsidP="00725C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351A6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25C2A" w:rsidRPr="008F3C5D" w:rsidRDefault="00725C2A" w:rsidP="00725C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725C2A" w:rsidRPr="008F3C5D" w:rsidRDefault="00725C2A" w:rsidP="00725C2A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3"/>
        <w:gridCol w:w="1023"/>
      </w:tblGrid>
      <w:tr w:rsidR="00725C2A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5C2A" w:rsidRPr="00D42205" w:rsidTr="009333E4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5C2A" w:rsidRPr="00D42205" w:rsidTr="009333E4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教師評鑑作業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725C2A" w:rsidRPr="000C1D07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1D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0C1D0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1D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5C2A" w:rsidRPr="00606E09" w:rsidRDefault="00725C2A" w:rsidP="00725C2A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25C2A" w:rsidRPr="00D42205" w:rsidRDefault="00725C2A" w:rsidP="00725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725C2A" w:rsidRPr="0053762B" w:rsidRDefault="00725C2A" w:rsidP="00725C2A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bCs/>
          <w:szCs w:val="24"/>
        </w:rPr>
      </w:pPr>
      <w:r>
        <w:object w:dxaOrig="14008" w:dyaOrig="15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52.2pt" o:ole="">
            <v:imagedata r:id="rId7" o:title=""/>
          </v:shape>
          <o:OLEObject Type="Embed" ProgID="Visio.Drawing.11" ShapeID="_x0000_i1025" DrawAspect="Content" ObjectID="_1607952204" r:id="rId8"/>
        </w:object>
      </w:r>
      <w:r w:rsidRPr="0053762B"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839"/>
        <w:gridCol w:w="1246"/>
        <w:gridCol w:w="1303"/>
        <w:gridCol w:w="1025"/>
      </w:tblGrid>
      <w:tr w:rsidR="00725C2A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5C2A" w:rsidRPr="00D42205" w:rsidTr="009333E4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5C2A" w:rsidRPr="00D42205" w:rsidTr="009333E4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教師評鑑作業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725C2A" w:rsidRPr="000C1D07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1D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0C1D0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25C2A" w:rsidRPr="00FA0164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1D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5C2A" w:rsidRPr="00606E09" w:rsidRDefault="00725C2A" w:rsidP="00725C2A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25C2A" w:rsidRPr="00D42205" w:rsidRDefault="00725C2A" w:rsidP="00725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2.1.每年六月份人事室提供次學年度接受評鑑之教師名單。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2.2.七月份由</w:t>
      </w:r>
      <w:r w:rsidRPr="00A124E3">
        <w:rPr>
          <w:rFonts w:ascii="標楷體" w:eastAsia="標楷體" w:hAnsi="標楷體" w:cs="Times New Roman" w:hint="eastAsia"/>
          <w:color w:val="000000"/>
        </w:rPr>
        <w:t>教務處</w:t>
      </w:r>
      <w:r w:rsidRPr="00D42205">
        <w:rPr>
          <w:rFonts w:ascii="標楷體" w:eastAsia="標楷體" w:hAnsi="標楷體" w:cs="Times New Roman" w:hint="eastAsia"/>
          <w:color w:val="000000"/>
        </w:rPr>
        <w:t>通知各受評教師；同時，將免評鑑、延後評鑑及</w:t>
      </w:r>
      <w:r w:rsidRPr="00A124E3">
        <w:rPr>
          <w:rFonts w:ascii="標楷體" w:eastAsia="標楷體" w:hAnsi="標楷體" w:cs="Times New Roman" w:hint="eastAsia"/>
          <w:color w:val="000000"/>
        </w:rPr>
        <w:t>特殊情形之申請</w:t>
      </w:r>
      <w:r w:rsidRPr="00D42205">
        <w:rPr>
          <w:rFonts w:ascii="標楷體" w:eastAsia="標楷體" w:hAnsi="標楷體" w:cs="Times New Roman" w:hint="eastAsia"/>
          <w:color w:val="000000"/>
        </w:rPr>
        <w:t>，由校教評會核定，</w:t>
      </w:r>
      <w:r w:rsidRPr="00A124E3">
        <w:rPr>
          <w:rFonts w:ascii="標楷體" w:eastAsia="標楷體" w:hAnsi="標楷體" w:cs="Times New Roman" w:hint="eastAsia"/>
          <w:color w:val="000000"/>
        </w:rPr>
        <w:t>教務處</w:t>
      </w:r>
      <w:r w:rsidRPr="00D42205">
        <w:rPr>
          <w:rFonts w:ascii="標楷體" w:eastAsia="標楷體" w:hAnsi="標楷體" w:cs="Times New Roman" w:hint="eastAsia"/>
          <w:color w:val="000000"/>
        </w:rPr>
        <w:t>再將核定結果通知申請教師。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2.3.請受評教師接獲通知後，在開學前將佐證資料登錄於教師歷程系統中。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2.4.於開學後，請各行政及教學單位提供受評教師之佐證資料，並請受評教師確認教師歷程系統上各教學單位匯入資料之正確性。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2.5.系（所）教評會委員以教師評鑑表及佐證資料，作為實際評鑑之依據，各系（所）教評會於十月底前完成初評後，連同會議紀錄，送交院教評會。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2.6.院教評會委員依各系（所）教評會所提資料進行複評，並於十一月底前完成複評後，連同會議紀錄，送交</w:t>
      </w:r>
      <w:r w:rsidRPr="00FA0164">
        <w:rPr>
          <w:rFonts w:ascii="標楷體" w:eastAsia="標楷體" w:hAnsi="標楷體" w:cs="Times New Roman" w:hint="eastAsia"/>
          <w:color w:val="000000"/>
        </w:rPr>
        <w:t>教務處彙整後提案至</w:t>
      </w:r>
      <w:r w:rsidRPr="00D42205">
        <w:rPr>
          <w:rFonts w:ascii="標楷體" w:eastAsia="標楷體" w:hAnsi="標楷體" w:cs="Times New Roman" w:hint="eastAsia"/>
          <w:color w:val="000000"/>
        </w:rPr>
        <w:t>校教評會。</w:t>
      </w:r>
      <w:r w:rsidRPr="00D42205">
        <w:rPr>
          <w:rFonts w:ascii="標楷體" w:eastAsia="標楷體" w:hAnsi="標楷體" w:cs="Times New Roman" w:hint="eastAsia"/>
          <w:bCs/>
          <w:color w:val="000000"/>
        </w:rPr>
        <w:t>審議過程中，必要時，得邀請受評鑑教師進行說明。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標楷體" w:hint="eastAsia"/>
          <w:color w:val="000000"/>
        </w:rPr>
        <w:t>2.7.校教評會審議各院教評會複評結果，並做成決議。審議過程中，必要時，得邀請受評鑑教師進行說明。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2.8.評鑑結果與後續程序</w:t>
      </w:r>
    </w:p>
    <w:p w:rsidR="00725C2A" w:rsidRPr="00D42205" w:rsidRDefault="00725C2A" w:rsidP="00725C2A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2.8.1.</w:t>
      </w:r>
      <w:r w:rsidRPr="002D453D">
        <w:rPr>
          <w:rFonts w:ascii="標楷體" w:eastAsia="標楷體" w:hAnsi="標楷體" w:cs="Times New Roman" w:hint="eastAsia"/>
          <w:color w:val="000000"/>
        </w:rPr>
        <w:t>教師</w:t>
      </w:r>
      <w:r w:rsidRPr="00A124E3">
        <w:rPr>
          <w:rFonts w:ascii="標楷體" w:eastAsia="標楷體" w:hAnsi="標楷體" w:cs="Times New Roman" w:hint="eastAsia"/>
          <w:color w:val="000000"/>
        </w:rPr>
        <w:t>評鑑各面向按比重加權後，總分70分以上（含）視為通過，未達者則為</w:t>
      </w:r>
      <w:r w:rsidRPr="002D453D">
        <w:rPr>
          <w:rFonts w:ascii="標楷體" w:eastAsia="標楷體" w:hAnsi="標楷體" w:cs="Times New Roman" w:hint="eastAsia"/>
          <w:color w:val="000000"/>
        </w:rPr>
        <w:t>未</w:t>
      </w:r>
      <w:r w:rsidRPr="00A124E3">
        <w:rPr>
          <w:rFonts w:ascii="標楷體" w:eastAsia="標楷體" w:hAnsi="標楷體" w:cs="Times New Roman" w:hint="eastAsia"/>
          <w:color w:val="000000"/>
        </w:rPr>
        <w:t>通過。</w:t>
      </w:r>
    </w:p>
    <w:p w:rsidR="00725C2A" w:rsidRDefault="00725C2A" w:rsidP="00725C2A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/>
          <w:color w:val="000000"/>
        </w:rPr>
        <w:t>2.</w:t>
      </w:r>
      <w:r w:rsidRPr="00D42205">
        <w:rPr>
          <w:rFonts w:ascii="標楷體" w:eastAsia="標楷體" w:hAnsi="標楷體" w:cs="Times New Roman" w:hint="eastAsia"/>
          <w:color w:val="000000"/>
        </w:rPr>
        <w:t>8</w:t>
      </w:r>
      <w:r w:rsidRPr="00D42205">
        <w:rPr>
          <w:rFonts w:ascii="標楷體" w:eastAsia="標楷體" w:hAnsi="標楷體" w:cs="Times New Roman"/>
          <w:color w:val="000000"/>
        </w:rPr>
        <w:t>.2.</w:t>
      </w:r>
      <w:r w:rsidRPr="002D453D">
        <w:rPr>
          <w:rFonts w:ascii="標楷體" w:eastAsia="標楷體" w:hAnsi="標楷體" w:cs="Times New Roman" w:hint="eastAsia"/>
          <w:color w:val="000000"/>
        </w:rPr>
        <w:t>教師評鑑</w:t>
      </w:r>
      <w:r w:rsidRPr="00D42205">
        <w:rPr>
          <w:rFonts w:ascii="標楷體" w:eastAsia="標楷體" w:hAnsi="標楷體" w:cs="Times New Roman" w:hint="eastAsia"/>
          <w:color w:val="000000"/>
        </w:rPr>
        <w:t>未通過</w:t>
      </w:r>
      <w:r w:rsidRPr="002D453D">
        <w:rPr>
          <w:rFonts w:ascii="標楷體" w:eastAsia="標楷體" w:hAnsi="標楷體" w:cs="Times New Roman" w:hint="eastAsia"/>
          <w:color w:val="000000"/>
        </w:rPr>
        <w:t>者</w:t>
      </w:r>
      <w:r w:rsidRPr="00D42205">
        <w:rPr>
          <w:rFonts w:ascii="標楷體" w:eastAsia="標楷體" w:hAnsi="標楷體" w:cs="Times New Roman" w:hint="eastAsia"/>
          <w:color w:val="000000"/>
        </w:rPr>
        <w:t>：次學年度起至下次通過評鑑期間，不予晉薪、不得校外兼課、支領校內超鐘點費、借調及休假、不得出國研究及講學，亦不得擔任校內各級教評會委員或行政及學術主管；</w:t>
      </w:r>
      <w:r w:rsidRPr="00A124E3">
        <w:rPr>
          <w:rFonts w:ascii="標楷體" w:eastAsia="標楷體" w:hAnsi="標楷體" w:cs="Times New Roman" w:hint="eastAsia"/>
          <w:color w:val="000000"/>
        </w:rPr>
        <w:t>並</w:t>
      </w:r>
      <w:r w:rsidRPr="00D42205">
        <w:rPr>
          <w:rFonts w:ascii="標楷體" w:eastAsia="標楷體" w:hAnsi="標楷體" w:cs="Times New Roman" w:hint="eastAsia"/>
          <w:color w:val="000000"/>
        </w:rPr>
        <w:t>應參加本校規劃之專案訓練或講習；續聘時改採一年一聘。經評鑑通過者，自次學年起，解除前項限制。</w:t>
      </w:r>
    </w:p>
    <w:p w:rsidR="00725C2A" w:rsidRPr="00DC450B" w:rsidRDefault="00725C2A" w:rsidP="00725C2A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2D453D">
        <w:rPr>
          <w:rFonts w:ascii="標楷體" w:eastAsia="標楷體" w:hAnsi="標楷體" w:cs="Times New Roman"/>
          <w:color w:val="000000"/>
        </w:rPr>
        <w:t>2.8.</w:t>
      </w:r>
      <w:r w:rsidRPr="002D453D">
        <w:rPr>
          <w:rFonts w:ascii="標楷體" w:eastAsia="標楷體" w:hAnsi="標楷體" w:cs="Times New Roman" w:hint="eastAsia"/>
          <w:color w:val="000000"/>
        </w:rPr>
        <w:t>3</w:t>
      </w:r>
      <w:r w:rsidRPr="002D453D">
        <w:rPr>
          <w:rFonts w:ascii="標楷體" w:eastAsia="標楷體" w:hAnsi="標楷體" w:cs="Times New Roman"/>
          <w:color w:val="000000"/>
        </w:rPr>
        <w:t>.</w:t>
      </w:r>
      <w:r w:rsidRPr="00E1392F">
        <w:rPr>
          <w:rFonts w:ascii="標楷體" w:eastAsia="標楷體" w:hAnsi="標楷體" w:cs="Times New Roman" w:hint="eastAsia"/>
          <w:color w:val="000000"/>
        </w:rPr>
        <w:t>新進教師每年評鑑一次，經系、院、校教評會審議，以「教學」、「研究」、「服務」與「輔導」四面向進行評鑑，達成三面向(含)以上視為通過。惟兼任本校二級（含）以上主管滿一學期，且評鑑時仍在任者，僅需接受「教學」面向之評鑑</w:t>
      </w:r>
      <w:r w:rsidRPr="002D453D">
        <w:rPr>
          <w:rFonts w:ascii="標楷體" w:eastAsia="標楷體" w:hAnsi="標楷體" w:cs="Times New Roman" w:hint="eastAsia"/>
          <w:color w:val="000000"/>
        </w:rPr>
        <w:t>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2.9.再評鑑與第二次再評鑑處理程序</w:t>
      </w:r>
    </w:p>
    <w:p w:rsidR="00725C2A" w:rsidRPr="00D42205" w:rsidRDefault="00725C2A" w:rsidP="00725C2A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/>
          <w:color w:val="000000"/>
        </w:rPr>
        <w:t>2.</w:t>
      </w:r>
      <w:r w:rsidRPr="00D42205">
        <w:rPr>
          <w:rFonts w:ascii="標楷體" w:eastAsia="標楷體" w:hAnsi="標楷體" w:cs="Times New Roman" w:hint="eastAsia"/>
          <w:color w:val="000000"/>
        </w:rPr>
        <w:t>9.</w:t>
      </w:r>
      <w:r w:rsidRPr="00A124E3">
        <w:rPr>
          <w:rFonts w:ascii="標楷體" w:eastAsia="標楷體" w:hAnsi="標楷體" w:cs="Times New Roman" w:hint="eastAsia"/>
          <w:color w:val="000000"/>
        </w:rPr>
        <w:t>1</w:t>
      </w:r>
      <w:r w:rsidRPr="00D42205">
        <w:rPr>
          <w:rFonts w:ascii="標楷體" w:eastAsia="標楷體" w:hAnsi="標楷體" w:cs="Times New Roman"/>
          <w:color w:val="000000"/>
        </w:rPr>
        <w:t>.</w:t>
      </w:r>
      <w:r w:rsidRPr="00D42205">
        <w:rPr>
          <w:rFonts w:ascii="標楷體" w:eastAsia="標楷體" w:hAnsi="標楷體" w:cs="Times New Roman" w:hint="eastAsia"/>
          <w:color w:val="000000"/>
        </w:rPr>
        <w:t>受評鑑教師如對評鑑結果不服者，得於接獲書面評鑑結果通知後七日內，依規定向本校教師申訴評議委員會提起申訴。</w:t>
      </w:r>
    </w:p>
    <w:p w:rsidR="00725C2A" w:rsidRDefault="00725C2A" w:rsidP="00725C2A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FF0000"/>
        </w:rPr>
      </w:pPr>
      <w:r w:rsidRPr="00D42205">
        <w:rPr>
          <w:rFonts w:ascii="標楷體" w:eastAsia="標楷體" w:hAnsi="標楷體" w:cs="Times New Roman"/>
          <w:color w:val="000000"/>
        </w:rPr>
        <w:t>2.</w:t>
      </w:r>
      <w:r w:rsidRPr="00D42205">
        <w:rPr>
          <w:rFonts w:ascii="標楷體" w:eastAsia="標楷體" w:hAnsi="標楷體" w:cs="Times New Roman" w:hint="eastAsia"/>
          <w:color w:val="000000"/>
        </w:rPr>
        <w:t>9</w:t>
      </w:r>
      <w:r w:rsidRPr="00D42205">
        <w:rPr>
          <w:rFonts w:ascii="標楷體" w:eastAsia="標楷體" w:hAnsi="標楷體" w:cs="Times New Roman"/>
          <w:color w:val="000000"/>
        </w:rPr>
        <w:t>.</w:t>
      </w:r>
      <w:r w:rsidRPr="00A124E3">
        <w:rPr>
          <w:rFonts w:ascii="標楷體" w:eastAsia="標楷體" w:hAnsi="標楷體" w:cs="Times New Roman" w:hint="eastAsia"/>
          <w:color w:val="000000"/>
        </w:rPr>
        <w:t>2</w:t>
      </w:r>
      <w:r w:rsidRPr="00D42205">
        <w:rPr>
          <w:rFonts w:ascii="標楷體" w:eastAsia="標楷體" w:hAnsi="標楷體" w:cs="Times New Roman"/>
          <w:color w:val="000000"/>
        </w:rPr>
        <w:t>.</w:t>
      </w:r>
      <w:r w:rsidRPr="00D42205">
        <w:rPr>
          <w:rFonts w:ascii="標楷體" w:eastAsia="標楷體" w:hAnsi="標楷體" w:cs="Times New Roman" w:hint="eastAsia"/>
          <w:color w:val="000000"/>
        </w:rPr>
        <w:t>教師經連續評鑑兩次未通過者，由各系（所）教評會作成停聘、解聘或不續聘之處理建議，再提請院、校教評會進行複審與決議</w:t>
      </w:r>
      <w:r w:rsidRPr="009D42B4">
        <w:rPr>
          <w:rFonts w:ascii="標楷體" w:eastAsia="標楷體" w:hAnsi="標楷體" w:cs="Times New Roman" w:hint="eastAsia"/>
          <w:color w:val="000000"/>
        </w:rPr>
        <w:t>，並由人事室依決議內容處理</w:t>
      </w:r>
      <w:r w:rsidRPr="001C56E9">
        <w:rPr>
          <w:rFonts w:ascii="標楷體" w:eastAsia="標楷體" w:hAnsi="標楷體" w:cs="Times New Roman" w:hint="eastAsia"/>
          <w:color w:val="000000"/>
        </w:rPr>
        <w:t>。</w:t>
      </w:r>
    </w:p>
    <w:p w:rsidR="00725C2A" w:rsidRDefault="00725C2A" w:rsidP="00725C2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/>
          <w:color w:val="00000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1839"/>
        <w:gridCol w:w="1246"/>
        <w:gridCol w:w="1303"/>
        <w:gridCol w:w="1025"/>
      </w:tblGrid>
      <w:tr w:rsidR="00725C2A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25C2A" w:rsidRPr="00D42205" w:rsidTr="009333E4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25C2A" w:rsidRPr="00D42205" w:rsidTr="009333E4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教師評鑑作業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725C2A" w:rsidRPr="000C1D07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1D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0C1D0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25C2A" w:rsidRPr="00FA0164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C1D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725C2A" w:rsidRPr="00D42205" w:rsidRDefault="00725C2A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25C2A" w:rsidRPr="00D40BD7" w:rsidRDefault="00725C2A" w:rsidP="00725C2A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25C2A" w:rsidRPr="00AB136E" w:rsidRDefault="00725C2A" w:rsidP="00725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AB136E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3.1.系、院是否依據法規審查。</w:t>
      </w:r>
    </w:p>
    <w:p w:rsidR="00725C2A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D42205">
        <w:rPr>
          <w:rFonts w:ascii="標楷體" w:eastAsia="標楷體" w:hAnsi="標楷體" w:cs="Times New Roman" w:hint="eastAsia"/>
          <w:color w:val="000000"/>
        </w:rPr>
        <w:t>3.2.各行政及教學單位是否提供受評教師佐證資料。</w:t>
      </w:r>
    </w:p>
    <w:p w:rsidR="00725C2A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205">
        <w:rPr>
          <w:rFonts w:ascii="標楷體" w:eastAsia="標楷體" w:hAnsi="標楷體" w:cs="Times New Roman" w:hint="eastAsia"/>
          <w:color w:val="000000"/>
        </w:rPr>
        <w:t>3.3.各系（所）教評會是否於十月底前完成初評後，連同會議紀錄，送交院教評會；院教評會委員是否依各系（所）教評會所提資料進行複評，並於十一月底前完成複評後，連同會議紀錄</w:t>
      </w:r>
      <w:r w:rsidRPr="003C333F">
        <w:rPr>
          <w:rFonts w:ascii="標楷體" w:eastAsia="標楷體" w:hAnsi="標楷體" w:cs="Times New Roman" w:hint="eastAsia"/>
          <w:color w:val="000000"/>
        </w:rPr>
        <w:t>，送交校教評會</w:t>
      </w:r>
      <w:r w:rsidRPr="008A1EAD">
        <w:rPr>
          <w:rFonts w:ascii="標楷體" w:eastAsia="標楷體" w:hAnsi="標楷體" w:cs="Times New Roman" w:hint="eastAsia"/>
        </w:rPr>
        <w:t>決議。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205">
        <w:rPr>
          <w:rFonts w:ascii="標楷體" w:eastAsia="標楷體" w:hAnsi="標楷體" w:cs="Times New Roman" w:hint="eastAsia"/>
        </w:rPr>
        <w:t>3.4.申請免受評及延後評鑑：申請教師是否符合資格。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205">
        <w:rPr>
          <w:rFonts w:ascii="標楷體" w:eastAsia="標楷體" w:hAnsi="標楷體" w:cs="Times New Roman" w:hint="eastAsia"/>
        </w:rPr>
        <w:t>3.5.評鑑結果以密件分送受評鑑教師、人事室、註冊組、所屬系所教評會召集人，俾以辦理後續協助事宜。</w:t>
      </w:r>
    </w:p>
    <w:p w:rsidR="00725C2A" w:rsidRPr="00AB136E" w:rsidRDefault="00725C2A" w:rsidP="00725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AB136E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205">
        <w:rPr>
          <w:rFonts w:ascii="標楷體" w:eastAsia="標楷體" w:hAnsi="標楷體" w:cs="Times New Roman" w:hint="eastAsia"/>
        </w:rPr>
        <w:t>4.1.教師評鑑表。</w:t>
      </w:r>
    </w:p>
    <w:p w:rsidR="00725C2A" w:rsidRPr="00D42205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205">
        <w:rPr>
          <w:rFonts w:ascii="標楷體" w:eastAsia="標楷體" w:hAnsi="標楷體" w:cs="Times New Roman" w:hint="eastAsia"/>
        </w:rPr>
        <w:t>4.2.免</w:t>
      </w:r>
      <w:r w:rsidRPr="008A1EAD">
        <w:rPr>
          <w:rFonts w:ascii="標楷體" w:eastAsia="標楷體" w:hAnsi="標楷體" w:cs="Times New Roman" w:hint="eastAsia"/>
        </w:rPr>
        <w:t>評暨延後</w:t>
      </w:r>
      <w:r w:rsidRPr="00D42205">
        <w:rPr>
          <w:rFonts w:ascii="標楷體" w:eastAsia="標楷體" w:hAnsi="標楷體" w:cs="Times New Roman" w:hint="eastAsia"/>
        </w:rPr>
        <w:t>評鑑申請表。</w:t>
      </w:r>
    </w:p>
    <w:p w:rsidR="00725C2A" w:rsidRPr="00D72E91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1C56E9">
        <w:rPr>
          <w:rFonts w:ascii="標楷體" w:eastAsia="標楷體" w:hAnsi="標楷體" w:cs="Times New Roman" w:hint="eastAsia"/>
        </w:rPr>
        <w:t>4.3.</w:t>
      </w:r>
      <w:r w:rsidRPr="008A1EAD">
        <w:rPr>
          <w:rFonts w:ascii="標楷體" w:eastAsia="標楷體" w:hAnsi="標楷體" w:cs="Times New Roman" w:hint="eastAsia"/>
        </w:rPr>
        <w:t>新進教師評鑑表</w:t>
      </w:r>
      <w:r w:rsidRPr="001C56E9">
        <w:rPr>
          <w:rFonts w:ascii="標楷體" w:eastAsia="標楷體" w:hAnsi="標楷體" w:cs="Times New Roman" w:hint="eastAsia"/>
        </w:rPr>
        <w:t>。</w:t>
      </w:r>
    </w:p>
    <w:p w:rsidR="00725C2A" w:rsidRPr="00AB136E" w:rsidRDefault="00725C2A" w:rsidP="00725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AB136E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725C2A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205">
        <w:rPr>
          <w:rFonts w:ascii="標楷體" w:eastAsia="標楷體" w:hAnsi="標楷體" w:cs="Times New Roman" w:hint="eastAsia"/>
        </w:rPr>
        <w:t>5.1.佛光大學教師評鑑辦法。</w:t>
      </w:r>
    </w:p>
    <w:p w:rsidR="00725C2A" w:rsidRDefault="00725C2A" w:rsidP="00725C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 w:val="36"/>
          <w:szCs w:val="36"/>
        </w:rPr>
      </w:pPr>
      <w:r w:rsidRPr="00D42205">
        <w:rPr>
          <w:rFonts w:ascii="標楷體" w:eastAsia="標楷體" w:hAnsi="標楷體" w:cs="Times New Roman" w:hint="eastAsia"/>
        </w:rPr>
        <w:t>5.2.受評鑑教師所屬系（所）、院教評會會議紀錄。</w:t>
      </w:r>
    </w:p>
    <w:p w:rsidR="00E60B5D" w:rsidRPr="00725C2A" w:rsidRDefault="00E60B5D"/>
    <w:sectPr w:rsidR="00E60B5D" w:rsidRPr="00725C2A" w:rsidSect="00725C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B4" w:rsidRDefault="00C52EB4" w:rsidP="005F27F9">
      <w:r>
        <w:separator/>
      </w:r>
    </w:p>
  </w:endnote>
  <w:endnote w:type="continuationSeparator" w:id="0">
    <w:p w:rsidR="00C52EB4" w:rsidRDefault="00C52EB4" w:rsidP="005F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B4" w:rsidRDefault="00C52EB4" w:rsidP="005F27F9">
      <w:r>
        <w:separator/>
      </w:r>
    </w:p>
  </w:footnote>
  <w:footnote w:type="continuationSeparator" w:id="0">
    <w:p w:rsidR="00C52EB4" w:rsidRDefault="00C52EB4" w:rsidP="005F2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2A"/>
    <w:rsid w:val="00503632"/>
    <w:rsid w:val="005F27F9"/>
    <w:rsid w:val="00725C2A"/>
    <w:rsid w:val="009021D0"/>
    <w:rsid w:val="00A351A6"/>
    <w:rsid w:val="00C52EB4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C2A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7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25C2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F2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27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27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C2A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7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25C2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F2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27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27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2018-09-26T08:37:00Z</dcterms:created>
  <dcterms:modified xsi:type="dcterms:W3CDTF">2019-01-02T08:37:00Z</dcterms:modified>
</cp:coreProperties>
</file>